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0F" w:rsidRDefault="004D720F" w:rsidP="000B4A31">
      <w:pPr>
        <w:pStyle w:val="NormalWeb"/>
        <w:spacing w:line="600" w:lineRule="exact"/>
        <w:jc w:val="center"/>
        <w:rPr>
          <w:rFonts w:ascii="方正小标宋简体" w:eastAsia="方正小标宋简体"/>
          <w:sz w:val="44"/>
          <w:szCs w:val="44"/>
        </w:rPr>
      </w:pPr>
    </w:p>
    <w:p w:rsidR="004D720F" w:rsidRDefault="004D720F" w:rsidP="00AD38AF">
      <w:pPr>
        <w:pStyle w:val="NormalWeb"/>
        <w:spacing w:line="500" w:lineRule="exact"/>
        <w:jc w:val="center"/>
        <w:rPr>
          <w:rFonts w:ascii="方正小标宋简体" w:eastAsia="方正小标宋简体"/>
          <w:sz w:val="44"/>
          <w:szCs w:val="44"/>
        </w:rPr>
      </w:pPr>
      <w:r>
        <w:rPr>
          <w:rFonts w:ascii="方正小标宋简体" w:eastAsia="方正小标宋简体" w:hint="eastAsia"/>
          <w:sz w:val="44"/>
          <w:szCs w:val="44"/>
        </w:rPr>
        <w:t>东营市经济和信息化委员会</w:t>
      </w:r>
    </w:p>
    <w:p w:rsidR="004D720F" w:rsidRDefault="004D720F" w:rsidP="00AD38AF">
      <w:pPr>
        <w:pStyle w:val="NormalWeb"/>
        <w:spacing w:line="500" w:lineRule="exact"/>
        <w:jc w:val="center"/>
        <w:rPr>
          <w:rFonts w:ascii="方正小标宋简体" w:eastAsia="方正小标宋简体"/>
          <w:sz w:val="44"/>
          <w:szCs w:val="44"/>
        </w:rPr>
      </w:pPr>
      <w:r w:rsidRPr="00435890">
        <w:rPr>
          <w:rFonts w:ascii="方正小标宋简体" w:eastAsia="方正小标宋简体" w:hint="eastAsia"/>
          <w:sz w:val="44"/>
          <w:szCs w:val="44"/>
        </w:rPr>
        <w:t>关于报送</w:t>
      </w:r>
      <w:r w:rsidRPr="00435890">
        <w:rPr>
          <w:rFonts w:ascii="方正小标宋简体" w:eastAsia="方正小标宋简体"/>
          <w:sz w:val="44"/>
          <w:szCs w:val="44"/>
        </w:rPr>
        <w:t>2018</w:t>
      </w:r>
      <w:r w:rsidRPr="00435890">
        <w:rPr>
          <w:rFonts w:ascii="方正小标宋简体" w:eastAsia="方正小标宋简体" w:hint="eastAsia"/>
          <w:sz w:val="44"/>
          <w:szCs w:val="44"/>
        </w:rPr>
        <w:t>年度东营市中初级工程技术职务</w:t>
      </w:r>
    </w:p>
    <w:p w:rsidR="004D720F" w:rsidRDefault="004D720F" w:rsidP="00AD38AF">
      <w:pPr>
        <w:pStyle w:val="NormalWeb"/>
        <w:spacing w:line="500" w:lineRule="exact"/>
        <w:jc w:val="center"/>
        <w:rPr>
          <w:rFonts w:ascii="方正小标宋简体" w:eastAsia="方正小标宋简体"/>
          <w:sz w:val="44"/>
          <w:szCs w:val="44"/>
        </w:rPr>
      </w:pPr>
      <w:r w:rsidRPr="00435890">
        <w:rPr>
          <w:rFonts w:ascii="方正小标宋简体" w:eastAsia="方正小标宋简体" w:hint="eastAsia"/>
          <w:sz w:val="44"/>
          <w:szCs w:val="44"/>
        </w:rPr>
        <w:t>资格评审材料的通知</w:t>
      </w:r>
    </w:p>
    <w:p w:rsidR="004D720F" w:rsidRPr="00435890" w:rsidRDefault="004D720F" w:rsidP="000B4A31">
      <w:pPr>
        <w:pStyle w:val="NormalWeb"/>
        <w:spacing w:line="600" w:lineRule="exact"/>
        <w:jc w:val="center"/>
        <w:rPr>
          <w:rFonts w:ascii="方正小标宋简体" w:eastAsia="方正小标宋简体"/>
          <w:sz w:val="44"/>
          <w:szCs w:val="44"/>
        </w:rPr>
      </w:pPr>
    </w:p>
    <w:p w:rsidR="004D720F" w:rsidRPr="00A947A4" w:rsidRDefault="004D720F" w:rsidP="000B4A31">
      <w:pPr>
        <w:spacing w:line="600" w:lineRule="exact"/>
        <w:rPr>
          <w:rFonts w:ascii="仿宋_GB2312" w:eastAsia="仿宋_GB2312"/>
          <w:color w:val="000000"/>
          <w:sz w:val="32"/>
          <w:szCs w:val="32"/>
        </w:rPr>
      </w:pPr>
      <w:r w:rsidRPr="00A947A4">
        <w:rPr>
          <w:rFonts w:ascii="仿宋_GB2312" w:eastAsia="仿宋_GB2312" w:hint="eastAsia"/>
          <w:color w:val="000000"/>
          <w:sz w:val="32"/>
          <w:szCs w:val="32"/>
        </w:rPr>
        <w:t>各县区人力资源社会保障局、经济和信息化局，市直有关部门、单位：</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hint="eastAsia"/>
          <w:color w:val="000000"/>
          <w:sz w:val="32"/>
          <w:szCs w:val="32"/>
        </w:rPr>
        <w:t>根据市人力资源社会保障局《关于做好</w:t>
      </w:r>
      <w:r w:rsidRPr="00A947A4">
        <w:rPr>
          <w:rFonts w:ascii="仿宋_GB2312" w:eastAsia="仿宋_GB2312"/>
          <w:color w:val="000000"/>
          <w:sz w:val="32"/>
          <w:szCs w:val="32"/>
        </w:rPr>
        <w:t>2018</w:t>
      </w:r>
      <w:r w:rsidRPr="00A947A4">
        <w:rPr>
          <w:rFonts w:ascii="仿宋_GB2312" w:eastAsia="仿宋_GB2312" w:hint="eastAsia"/>
          <w:color w:val="000000"/>
          <w:sz w:val="32"/>
          <w:szCs w:val="32"/>
        </w:rPr>
        <w:t>年度职称评审工作的通知》（东人社字〔</w:t>
      </w:r>
      <w:r w:rsidRPr="00A947A4">
        <w:rPr>
          <w:rFonts w:ascii="仿宋_GB2312" w:eastAsia="仿宋_GB2312"/>
          <w:color w:val="000000"/>
          <w:sz w:val="32"/>
          <w:szCs w:val="32"/>
        </w:rPr>
        <w:t>2018</w:t>
      </w:r>
      <w:r w:rsidRPr="00A947A4">
        <w:rPr>
          <w:rFonts w:ascii="仿宋_GB2312" w:eastAsia="仿宋_GB2312" w:hint="eastAsia"/>
          <w:color w:val="000000"/>
          <w:sz w:val="32"/>
          <w:szCs w:val="32"/>
        </w:rPr>
        <w:t>〕</w:t>
      </w:r>
      <w:r w:rsidRPr="00A947A4">
        <w:rPr>
          <w:rFonts w:ascii="仿宋_GB2312" w:eastAsia="仿宋_GB2312"/>
          <w:color w:val="000000"/>
          <w:sz w:val="32"/>
          <w:szCs w:val="32"/>
        </w:rPr>
        <w:t>141</w:t>
      </w:r>
      <w:r w:rsidRPr="00A947A4">
        <w:rPr>
          <w:rFonts w:ascii="仿宋_GB2312" w:eastAsia="仿宋_GB2312" w:hint="eastAsia"/>
          <w:color w:val="000000"/>
          <w:sz w:val="32"/>
          <w:szCs w:val="32"/>
        </w:rPr>
        <w:t>号）要求，现就报送</w:t>
      </w:r>
      <w:r w:rsidRPr="00A947A4">
        <w:rPr>
          <w:rFonts w:ascii="仿宋_GB2312" w:eastAsia="仿宋_GB2312"/>
          <w:color w:val="000000"/>
          <w:sz w:val="32"/>
          <w:szCs w:val="32"/>
        </w:rPr>
        <w:t>2018</w:t>
      </w:r>
      <w:r w:rsidRPr="00A947A4">
        <w:rPr>
          <w:rFonts w:ascii="仿宋_GB2312" w:eastAsia="仿宋_GB2312" w:hint="eastAsia"/>
          <w:color w:val="000000"/>
          <w:sz w:val="32"/>
          <w:szCs w:val="32"/>
        </w:rPr>
        <w:t>年度全市中初级工程技术职务资格评审材料有关事项通知如下：</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黑体" w:eastAsia="黑体" w:hAnsi="黑体" w:hint="eastAsia"/>
          <w:color w:val="000000"/>
          <w:sz w:val="32"/>
          <w:szCs w:val="32"/>
        </w:rPr>
        <w:t>一、申报评审范围及有关政策</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楷体" w:eastAsia="楷体" w:hAnsi="楷体" w:hint="eastAsia"/>
          <w:color w:val="000000"/>
          <w:sz w:val="32"/>
          <w:szCs w:val="32"/>
        </w:rPr>
        <w:t>（一）申报评审范围</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snapToGrid w:val="0"/>
          <w:color w:val="000000"/>
          <w:sz w:val="32"/>
          <w:szCs w:val="32"/>
        </w:rPr>
        <w:t>1</w:t>
      </w:r>
      <w:r w:rsidRPr="00A947A4">
        <w:rPr>
          <w:rFonts w:ascii="仿宋_GB2312" w:eastAsia="仿宋_GB2312" w:hint="eastAsia"/>
          <w:snapToGrid w:val="0"/>
          <w:color w:val="000000"/>
          <w:sz w:val="32"/>
          <w:szCs w:val="32"/>
        </w:rPr>
        <w:t>、凡在我市各类企事业单位、社会组织从事工程技术专业</w:t>
      </w:r>
      <w:r w:rsidRPr="003C34D4">
        <w:rPr>
          <w:rFonts w:ascii="仿宋_GB2312" w:eastAsia="仿宋_GB2312" w:hint="eastAsia"/>
          <w:b/>
          <w:snapToGrid w:val="0"/>
          <w:color w:val="000000"/>
          <w:sz w:val="32"/>
          <w:szCs w:val="32"/>
        </w:rPr>
        <w:t>（建筑工程除外）</w:t>
      </w:r>
      <w:bookmarkStart w:id="0" w:name="_GoBack"/>
      <w:bookmarkEnd w:id="0"/>
      <w:r w:rsidRPr="00A947A4">
        <w:rPr>
          <w:rFonts w:ascii="仿宋_GB2312" w:eastAsia="仿宋_GB2312" w:hint="eastAsia"/>
          <w:snapToGrid w:val="0"/>
          <w:color w:val="000000"/>
          <w:sz w:val="32"/>
          <w:szCs w:val="32"/>
        </w:rPr>
        <w:t>工作，与用人单位确定了人员劳动（聘用）关系的工程技术专业人员，均可按规定的标准条件申报评审工程技术职务资格。</w:t>
      </w:r>
    </w:p>
    <w:p w:rsidR="004D720F" w:rsidRPr="00A947A4" w:rsidRDefault="004D720F" w:rsidP="000B4A31">
      <w:pPr>
        <w:spacing w:line="600" w:lineRule="exact"/>
        <w:ind w:firstLine="660"/>
        <w:rPr>
          <w:rFonts w:ascii="仿宋_GB2312" w:eastAsia="仿宋_GB2312"/>
          <w:snapToGrid w:val="0"/>
          <w:color w:val="000000"/>
          <w:sz w:val="32"/>
          <w:szCs w:val="32"/>
        </w:rPr>
      </w:pPr>
      <w:r w:rsidRPr="00A947A4">
        <w:rPr>
          <w:rFonts w:ascii="仿宋_GB2312" w:eastAsia="仿宋_GB2312"/>
          <w:snapToGrid w:val="0"/>
          <w:color w:val="000000"/>
          <w:sz w:val="32"/>
          <w:szCs w:val="32"/>
        </w:rPr>
        <w:t>2</w:t>
      </w:r>
      <w:r w:rsidRPr="00A947A4">
        <w:rPr>
          <w:rFonts w:ascii="仿宋_GB2312" w:eastAsia="仿宋_GB2312" w:hint="eastAsia"/>
          <w:snapToGrid w:val="0"/>
          <w:color w:val="000000"/>
          <w:sz w:val="32"/>
          <w:szCs w:val="32"/>
        </w:rPr>
        <w:t>、推荐评审工程技术中初级专业技术职务资格，各县区的，由县区人力资源社会保障部门会同经信部门呈报；市直单位的，由市直主管部门审核呈报。劳务派遣人员、人事代理人员分别由劳务派遣单位、人事代理机构会同申报人现工作单位推荐申报。</w:t>
      </w:r>
    </w:p>
    <w:p w:rsidR="004D720F" w:rsidRPr="00A947A4" w:rsidRDefault="004D720F" w:rsidP="000B4A31">
      <w:pPr>
        <w:spacing w:line="600" w:lineRule="exact"/>
        <w:ind w:firstLine="660"/>
        <w:rPr>
          <w:rFonts w:ascii="仿宋_GB2312" w:eastAsia="仿宋_GB2312"/>
          <w:snapToGrid w:val="0"/>
          <w:color w:val="000000"/>
          <w:sz w:val="32"/>
          <w:szCs w:val="32"/>
        </w:rPr>
      </w:pPr>
      <w:r w:rsidRPr="00A947A4">
        <w:rPr>
          <w:rFonts w:ascii="楷体" w:eastAsia="楷体" w:hAnsi="楷体" w:hint="eastAsia"/>
          <w:color w:val="000000"/>
          <w:sz w:val="32"/>
          <w:szCs w:val="32"/>
        </w:rPr>
        <w:t>（二）有关政策</w:t>
      </w:r>
    </w:p>
    <w:p w:rsidR="004D720F" w:rsidRPr="00A947A4" w:rsidRDefault="004D720F" w:rsidP="003C34D4">
      <w:pPr>
        <w:spacing w:line="600" w:lineRule="exact"/>
        <w:ind w:firstLineChars="200" w:firstLine="31680"/>
        <w:rPr>
          <w:rFonts w:ascii="仿宋_GB2312" w:eastAsia="仿宋_GB2312"/>
          <w:snapToGrid w:val="0"/>
          <w:color w:val="000000"/>
          <w:sz w:val="32"/>
          <w:szCs w:val="32"/>
        </w:rPr>
      </w:pPr>
      <w:r w:rsidRPr="00A947A4">
        <w:rPr>
          <w:rFonts w:ascii="仿宋_GB2312" w:eastAsia="仿宋_GB2312"/>
          <w:snapToGrid w:val="0"/>
          <w:color w:val="000000"/>
          <w:sz w:val="32"/>
          <w:szCs w:val="32"/>
        </w:rPr>
        <w:t>1</w:t>
      </w:r>
      <w:r w:rsidRPr="00A947A4">
        <w:rPr>
          <w:rFonts w:ascii="仿宋_GB2312" w:eastAsia="仿宋_GB2312" w:hint="eastAsia"/>
          <w:snapToGrid w:val="0"/>
          <w:color w:val="000000"/>
          <w:sz w:val="32"/>
          <w:szCs w:val="32"/>
        </w:rPr>
        <w:t>、建立特殊人才职称评审绿色通道。按照有关规定和程序援疆、援藏、援青以及援外的，援派期间参加职称评聘，可不受所在单位岗位数量限制。</w:t>
      </w:r>
    </w:p>
    <w:p w:rsidR="004D720F" w:rsidRPr="00A947A4" w:rsidRDefault="004D720F" w:rsidP="003C34D4">
      <w:pPr>
        <w:spacing w:line="600" w:lineRule="exact"/>
        <w:ind w:firstLineChars="200" w:firstLine="31680"/>
        <w:rPr>
          <w:rFonts w:ascii="仿宋_GB2312" w:eastAsia="仿宋_GB2312"/>
          <w:snapToGrid w:val="0"/>
          <w:color w:val="000000"/>
          <w:sz w:val="32"/>
          <w:szCs w:val="32"/>
        </w:rPr>
      </w:pPr>
      <w:r w:rsidRPr="00A947A4">
        <w:rPr>
          <w:rFonts w:ascii="仿宋_GB2312" w:eastAsia="仿宋_GB2312"/>
          <w:snapToGrid w:val="0"/>
          <w:color w:val="000000"/>
          <w:sz w:val="32"/>
          <w:szCs w:val="32"/>
        </w:rPr>
        <w:t>2</w:t>
      </w:r>
      <w:r w:rsidRPr="00A947A4">
        <w:rPr>
          <w:rFonts w:ascii="仿宋_GB2312" w:eastAsia="仿宋_GB2312" w:hint="eastAsia"/>
          <w:snapToGrid w:val="0"/>
          <w:color w:val="000000"/>
          <w:sz w:val="32"/>
          <w:szCs w:val="32"/>
        </w:rPr>
        <w:t>、职称外语考试成绩和计算机应用能力考试合格证，不作职称评审的必要条件。已经取得职称外语成绩和计算机应用能力考试等政府组织或社会认可的各类证书，可在申报材料时一并提交，作为评审参考依据。</w:t>
      </w:r>
    </w:p>
    <w:p w:rsidR="004D720F" w:rsidRPr="00A947A4" w:rsidRDefault="004D720F" w:rsidP="003C34D4">
      <w:pPr>
        <w:spacing w:line="600" w:lineRule="exact"/>
        <w:ind w:firstLineChars="200" w:firstLine="31680"/>
        <w:rPr>
          <w:rFonts w:ascii="仿宋_GB2312" w:eastAsia="仿宋_GB2312"/>
          <w:snapToGrid w:val="0"/>
          <w:color w:val="000000"/>
          <w:sz w:val="32"/>
          <w:szCs w:val="32"/>
        </w:rPr>
      </w:pPr>
      <w:r w:rsidRPr="00A947A4">
        <w:rPr>
          <w:rFonts w:ascii="仿宋_GB2312" w:eastAsia="仿宋_GB2312"/>
          <w:snapToGrid w:val="0"/>
          <w:color w:val="000000"/>
          <w:sz w:val="32"/>
          <w:szCs w:val="32"/>
        </w:rPr>
        <w:t>3</w:t>
      </w:r>
      <w:r w:rsidRPr="00A947A4">
        <w:rPr>
          <w:rFonts w:ascii="仿宋_GB2312" w:eastAsia="仿宋_GB2312" w:hint="eastAsia"/>
          <w:snapToGrid w:val="0"/>
          <w:color w:val="000000"/>
          <w:sz w:val="32"/>
          <w:szCs w:val="32"/>
        </w:rPr>
        <w:t>、对参加工作后取得的非全日制学历，不再限定年限要求。</w:t>
      </w:r>
    </w:p>
    <w:p w:rsidR="004D720F" w:rsidRPr="00A947A4" w:rsidRDefault="004D720F" w:rsidP="003C34D4">
      <w:pPr>
        <w:spacing w:line="600" w:lineRule="exact"/>
        <w:ind w:firstLineChars="200" w:firstLine="31680"/>
        <w:rPr>
          <w:rFonts w:ascii="仿宋_GB2312" w:eastAsia="仿宋_GB2312"/>
          <w:snapToGrid w:val="0"/>
          <w:color w:val="000000"/>
          <w:sz w:val="32"/>
          <w:szCs w:val="32"/>
        </w:rPr>
      </w:pPr>
      <w:r w:rsidRPr="00A947A4">
        <w:rPr>
          <w:rFonts w:ascii="仿宋_GB2312" w:eastAsia="仿宋_GB2312"/>
          <w:snapToGrid w:val="0"/>
          <w:color w:val="000000"/>
          <w:sz w:val="32"/>
          <w:szCs w:val="32"/>
        </w:rPr>
        <w:t>4</w:t>
      </w:r>
      <w:r w:rsidRPr="00A947A4">
        <w:rPr>
          <w:rFonts w:ascii="仿宋_GB2312" w:eastAsia="仿宋_GB2312" w:hint="eastAsia"/>
          <w:snapToGrid w:val="0"/>
          <w:color w:val="000000"/>
          <w:sz w:val="32"/>
          <w:szCs w:val="32"/>
        </w:rPr>
        <w:t>、事业单位“双肩挑”人员申报评审职称，还应提供按照《关于加强事业单位专业技术岗位兼职管理的通知》（东人社字</w:t>
      </w:r>
      <w:r w:rsidRPr="00A947A4">
        <w:rPr>
          <w:rFonts w:ascii="仿宋_GB2312" w:eastAsia="仿宋_GB2312"/>
          <w:snapToGrid w:val="0"/>
          <w:color w:val="000000"/>
          <w:sz w:val="32"/>
          <w:szCs w:val="32"/>
        </w:rPr>
        <w:t>[2013]253</w:t>
      </w:r>
      <w:r w:rsidRPr="00A947A4">
        <w:rPr>
          <w:rFonts w:ascii="仿宋_GB2312" w:eastAsia="仿宋_GB2312" w:hint="eastAsia"/>
          <w:snapToGrid w:val="0"/>
          <w:color w:val="000000"/>
          <w:sz w:val="32"/>
          <w:szCs w:val="32"/>
        </w:rPr>
        <w:t>号）等文件规定办理的审批手续。</w:t>
      </w:r>
    </w:p>
    <w:p w:rsidR="004D720F" w:rsidRPr="00A947A4" w:rsidRDefault="004D720F" w:rsidP="003C34D4">
      <w:pPr>
        <w:spacing w:line="600" w:lineRule="exact"/>
        <w:ind w:firstLineChars="200" w:firstLine="31680"/>
        <w:rPr>
          <w:rFonts w:ascii="仿宋_GB2312" w:eastAsia="仿宋_GB2312"/>
          <w:snapToGrid w:val="0"/>
          <w:color w:val="000000"/>
          <w:sz w:val="32"/>
          <w:szCs w:val="32"/>
        </w:rPr>
      </w:pPr>
      <w:r w:rsidRPr="00A947A4">
        <w:rPr>
          <w:rFonts w:ascii="仿宋_GB2312" w:eastAsia="仿宋_GB2312"/>
          <w:snapToGrid w:val="0"/>
          <w:color w:val="000000"/>
          <w:sz w:val="32"/>
          <w:szCs w:val="32"/>
        </w:rPr>
        <w:t>5</w:t>
      </w:r>
      <w:r w:rsidRPr="00A947A4">
        <w:rPr>
          <w:rFonts w:ascii="仿宋_GB2312" w:eastAsia="仿宋_GB2312" w:hint="eastAsia"/>
          <w:snapToGrid w:val="0"/>
          <w:color w:val="000000"/>
          <w:sz w:val="32"/>
          <w:szCs w:val="32"/>
        </w:rPr>
        <w:t>、非企事业单位（含参公管理单位）的人员交流聘用到企事业单位专业技术岗位上工作，须在现工作岗位从事专业技术工作一年以上，经考核符合相应职称条件的，方可申报评审相应的职称。</w:t>
      </w:r>
    </w:p>
    <w:p w:rsidR="004D720F" w:rsidRPr="00A947A4" w:rsidRDefault="004D720F" w:rsidP="003C34D4">
      <w:pPr>
        <w:spacing w:line="600" w:lineRule="exact"/>
        <w:ind w:firstLineChars="200" w:firstLine="31680"/>
        <w:rPr>
          <w:rFonts w:ascii="仿宋_GB2312" w:eastAsia="仿宋_GB2312"/>
          <w:snapToGrid w:val="0"/>
          <w:color w:val="000000"/>
          <w:sz w:val="32"/>
          <w:szCs w:val="32"/>
        </w:rPr>
      </w:pPr>
      <w:r w:rsidRPr="00A947A4">
        <w:rPr>
          <w:rFonts w:ascii="仿宋_GB2312" w:eastAsia="仿宋_GB2312"/>
          <w:snapToGrid w:val="0"/>
          <w:color w:val="000000"/>
          <w:sz w:val="32"/>
          <w:szCs w:val="32"/>
        </w:rPr>
        <w:t>6</w:t>
      </w:r>
      <w:r w:rsidRPr="00A947A4">
        <w:rPr>
          <w:rFonts w:ascii="仿宋_GB2312" w:eastAsia="仿宋_GB2312" w:hint="eastAsia"/>
          <w:snapToGrid w:val="0"/>
          <w:color w:val="000000"/>
          <w:sz w:val="32"/>
          <w:szCs w:val="32"/>
        </w:rPr>
        <w:t>、专业技术人员因工作岗位调整需要改系列（专业）申报评审与原专业技术职务资格同层级的专业技术职务资格，应在现聘专业技术岗位上工作一年以上，经考核符合相应专业技术职务资格条件的方可推荐申报。未按规定取得相应系列（专业）资格的，不得申报评审高一级专业技术职务资格。</w:t>
      </w:r>
    </w:p>
    <w:p w:rsidR="004D720F" w:rsidRPr="00A947A4" w:rsidRDefault="004D720F" w:rsidP="003C34D4">
      <w:pPr>
        <w:spacing w:line="600" w:lineRule="exact"/>
        <w:ind w:firstLineChars="200" w:firstLine="31680"/>
        <w:rPr>
          <w:rFonts w:ascii="仿宋_GB2312" w:eastAsia="仿宋_GB2312"/>
          <w:snapToGrid w:val="0"/>
          <w:color w:val="000000"/>
          <w:sz w:val="32"/>
          <w:szCs w:val="32"/>
        </w:rPr>
      </w:pPr>
      <w:r w:rsidRPr="00A947A4">
        <w:rPr>
          <w:rFonts w:ascii="仿宋_GB2312" w:eastAsia="仿宋_GB2312"/>
          <w:color w:val="000000"/>
          <w:sz w:val="32"/>
          <w:szCs w:val="32"/>
        </w:rPr>
        <w:t>7</w:t>
      </w:r>
      <w:r w:rsidRPr="00A947A4">
        <w:rPr>
          <w:rFonts w:ascii="仿宋_GB2312" w:eastAsia="仿宋_GB2312" w:hint="eastAsia"/>
          <w:color w:val="000000"/>
          <w:sz w:val="32"/>
          <w:szCs w:val="32"/>
        </w:rPr>
        <w:t>、按照省物价局、省财政厅、省人力资源社会保障厅《关于规范专业技术职务资格评审收费有关问题的通知》（鲁价费发〔</w:t>
      </w:r>
      <w:r w:rsidRPr="00A947A4">
        <w:rPr>
          <w:rFonts w:ascii="仿宋_GB2312" w:eastAsia="仿宋_GB2312"/>
          <w:color w:val="000000"/>
          <w:sz w:val="32"/>
          <w:szCs w:val="32"/>
        </w:rPr>
        <w:t>2016</w:t>
      </w:r>
      <w:r w:rsidRPr="00A947A4">
        <w:rPr>
          <w:rFonts w:ascii="仿宋_GB2312" w:eastAsia="仿宋_GB2312" w:hint="eastAsia"/>
          <w:color w:val="000000"/>
          <w:sz w:val="32"/>
          <w:szCs w:val="32"/>
        </w:rPr>
        <w:t>〕</w:t>
      </w:r>
      <w:r w:rsidRPr="00A947A4">
        <w:rPr>
          <w:rFonts w:ascii="仿宋_GB2312" w:eastAsia="仿宋_GB2312"/>
          <w:color w:val="000000"/>
          <w:sz w:val="32"/>
          <w:szCs w:val="32"/>
        </w:rPr>
        <w:t>4</w:t>
      </w:r>
      <w:r w:rsidRPr="00A947A4">
        <w:rPr>
          <w:rFonts w:ascii="仿宋_GB2312" w:eastAsia="仿宋_GB2312" w:hint="eastAsia"/>
          <w:color w:val="000000"/>
          <w:sz w:val="32"/>
          <w:szCs w:val="32"/>
        </w:rPr>
        <w:t>号）规定，中级职称评审收费每人次</w:t>
      </w:r>
      <w:r w:rsidRPr="00A947A4">
        <w:rPr>
          <w:rFonts w:ascii="仿宋_GB2312" w:eastAsia="仿宋_GB2312"/>
          <w:color w:val="000000"/>
          <w:sz w:val="32"/>
          <w:szCs w:val="32"/>
        </w:rPr>
        <w:t>160</w:t>
      </w:r>
      <w:r w:rsidRPr="00A947A4">
        <w:rPr>
          <w:rFonts w:ascii="仿宋_GB2312" w:eastAsia="仿宋_GB2312" w:hint="eastAsia"/>
          <w:color w:val="000000"/>
          <w:sz w:val="32"/>
          <w:szCs w:val="32"/>
        </w:rPr>
        <w:t>元，初级职称评审收费每人次</w:t>
      </w:r>
      <w:r w:rsidRPr="00A947A4">
        <w:rPr>
          <w:rFonts w:ascii="仿宋_GB2312" w:eastAsia="仿宋_GB2312"/>
          <w:color w:val="000000"/>
          <w:sz w:val="32"/>
          <w:szCs w:val="32"/>
        </w:rPr>
        <w:t>100</w:t>
      </w:r>
      <w:r w:rsidRPr="00A947A4">
        <w:rPr>
          <w:rFonts w:ascii="仿宋_GB2312" w:eastAsia="仿宋_GB2312" w:hint="eastAsia"/>
          <w:color w:val="000000"/>
          <w:sz w:val="32"/>
          <w:szCs w:val="32"/>
        </w:rPr>
        <w:t>元。</w:t>
      </w:r>
    </w:p>
    <w:p w:rsidR="004D720F" w:rsidRPr="00A947A4" w:rsidRDefault="004D720F" w:rsidP="003C34D4">
      <w:pPr>
        <w:spacing w:line="600" w:lineRule="exact"/>
        <w:ind w:firstLineChars="200" w:firstLine="31680"/>
        <w:rPr>
          <w:rFonts w:ascii="仿宋_GB2312" w:eastAsia="仿宋_GB2312"/>
          <w:snapToGrid w:val="0"/>
          <w:color w:val="000000"/>
          <w:sz w:val="32"/>
          <w:szCs w:val="32"/>
        </w:rPr>
      </w:pPr>
      <w:r w:rsidRPr="00A947A4">
        <w:rPr>
          <w:rFonts w:ascii="仿宋_GB2312" w:eastAsia="仿宋_GB2312"/>
          <w:color w:val="000000"/>
          <w:sz w:val="32"/>
          <w:szCs w:val="32"/>
        </w:rPr>
        <w:t>8</w:t>
      </w:r>
      <w:r w:rsidRPr="00A947A4">
        <w:rPr>
          <w:rFonts w:ascii="仿宋_GB2312" w:eastAsia="仿宋_GB2312" w:hint="eastAsia"/>
          <w:snapToGrid w:val="0"/>
          <w:color w:val="000000"/>
          <w:sz w:val="32"/>
          <w:szCs w:val="32"/>
        </w:rPr>
        <w:t>、其他未尽事宜按照市人力资源社会保障局《关于做好</w:t>
      </w:r>
      <w:r w:rsidRPr="00A947A4">
        <w:rPr>
          <w:rFonts w:ascii="仿宋_GB2312" w:eastAsia="仿宋_GB2312"/>
          <w:snapToGrid w:val="0"/>
          <w:color w:val="000000"/>
          <w:sz w:val="32"/>
          <w:szCs w:val="32"/>
        </w:rPr>
        <w:t>2018</w:t>
      </w:r>
      <w:r w:rsidRPr="00A947A4">
        <w:rPr>
          <w:rFonts w:ascii="仿宋_GB2312" w:eastAsia="仿宋_GB2312" w:hint="eastAsia"/>
          <w:snapToGrid w:val="0"/>
          <w:color w:val="000000"/>
          <w:sz w:val="32"/>
          <w:szCs w:val="32"/>
        </w:rPr>
        <w:t>年度职称评审工作的通知》（东人社字〔</w:t>
      </w:r>
      <w:r w:rsidRPr="00A947A4">
        <w:rPr>
          <w:rFonts w:ascii="仿宋_GB2312" w:eastAsia="仿宋_GB2312"/>
          <w:snapToGrid w:val="0"/>
          <w:color w:val="000000"/>
          <w:sz w:val="32"/>
          <w:szCs w:val="32"/>
        </w:rPr>
        <w:t>2018</w:t>
      </w:r>
      <w:r w:rsidRPr="00A947A4">
        <w:rPr>
          <w:rFonts w:ascii="仿宋_GB2312" w:eastAsia="仿宋_GB2312" w:hint="eastAsia"/>
          <w:snapToGrid w:val="0"/>
          <w:color w:val="000000"/>
          <w:sz w:val="32"/>
          <w:szCs w:val="32"/>
        </w:rPr>
        <w:t>〕</w:t>
      </w:r>
      <w:r w:rsidRPr="00A947A4">
        <w:rPr>
          <w:rFonts w:ascii="仿宋_GB2312" w:eastAsia="仿宋_GB2312"/>
          <w:snapToGrid w:val="0"/>
          <w:color w:val="000000"/>
          <w:sz w:val="32"/>
          <w:szCs w:val="32"/>
        </w:rPr>
        <w:t>141</w:t>
      </w:r>
      <w:r w:rsidRPr="00A947A4">
        <w:rPr>
          <w:rFonts w:ascii="仿宋_GB2312" w:eastAsia="仿宋_GB2312" w:hint="eastAsia"/>
          <w:snapToGrid w:val="0"/>
          <w:color w:val="000000"/>
          <w:sz w:val="32"/>
          <w:szCs w:val="32"/>
        </w:rPr>
        <w:t>号）有关政策执行。</w:t>
      </w:r>
    </w:p>
    <w:p w:rsidR="004D720F" w:rsidRPr="00A947A4" w:rsidRDefault="004D720F" w:rsidP="000B4A31">
      <w:pPr>
        <w:spacing w:line="600" w:lineRule="exact"/>
        <w:ind w:firstLine="660"/>
        <w:rPr>
          <w:rFonts w:ascii="黑体" w:eastAsia="黑体" w:hAnsi="黑体"/>
          <w:color w:val="000000"/>
          <w:sz w:val="32"/>
          <w:szCs w:val="32"/>
        </w:rPr>
      </w:pPr>
      <w:r w:rsidRPr="00A947A4">
        <w:rPr>
          <w:rFonts w:ascii="黑体" w:eastAsia="黑体" w:hAnsi="黑体" w:hint="eastAsia"/>
          <w:color w:val="000000"/>
          <w:sz w:val="32"/>
          <w:szCs w:val="32"/>
        </w:rPr>
        <w:t>二、申报材料要求</w:t>
      </w:r>
    </w:p>
    <w:p w:rsidR="004D720F" w:rsidRPr="00A947A4" w:rsidRDefault="004D720F" w:rsidP="003C34D4">
      <w:pPr>
        <w:spacing w:line="600" w:lineRule="exact"/>
        <w:ind w:firstLineChars="200" w:firstLine="31680"/>
        <w:rPr>
          <w:rFonts w:ascii="仿宋_GB2312" w:eastAsia="仿宋_GB2312"/>
          <w:snapToGrid w:val="0"/>
          <w:color w:val="000000"/>
          <w:sz w:val="32"/>
          <w:szCs w:val="32"/>
        </w:rPr>
      </w:pPr>
      <w:r w:rsidRPr="00A947A4">
        <w:rPr>
          <w:rFonts w:ascii="仿宋_GB2312" w:eastAsia="仿宋_GB2312" w:hint="eastAsia"/>
          <w:color w:val="000000"/>
          <w:sz w:val="32"/>
          <w:szCs w:val="32"/>
        </w:rPr>
        <w:t>实行网上申报与纸质材料同时报送的方式，</w:t>
      </w:r>
      <w:r w:rsidRPr="00A947A4">
        <w:rPr>
          <w:rFonts w:ascii="仿宋_GB2312" w:eastAsia="仿宋_GB2312" w:hAnsi="黑体" w:hint="eastAsia"/>
          <w:color w:val="000000"/>
          <w:sz w:val="32"/>
          <w:szCs w:val="32"/>
        </w:rPr>
        <w:t>相关文件及表格可从东营市继续教育网站下载。</w:t>
      </w:r>
      <w:r w:rsidRPr="00A947A4">
        <w:rPr>
          <w:rFonts w:ascii="仿宋_GB2312" w:eastAsia="仿宋_GB2312" w:hint="eastAsia"/>
          <w:snapToGrid w:val="0"/>
          <w:color w:val="000000"/>
          <w:sz w:val="32"/>
          <w:szCs w:val="32"/>
        </w:rPr>
        <w:t>专业技术人员申报评审专业技术职务资格，应实事求是地填写申报材料，按要求提供各种证明材料和能够反映本人任职以来专业技术水平、能力、业绩的代表性成果或受奖项目以及参加继续教育情况。</w:t>
      </w:r>
    </w:p>
    <w:p w:rsidR="004D720F" w:rsidRPr="00A947A4" w:rsidRDefault="004D720F" w:rsidP="003C34D4">
      <w:pPr>
        <w:spacing w:line="600" w:lineRule="exact"/>
        <w:ind w:firstLineChars="200" w:firstLine="31680"/>
        <w:rPr>
          <w:rFonts w:ascii="楷体" w:eastAsia="楷体" w:hAnsi="楷体"/>
          <w:color w:val="000000"/>
          <w:sz w:val="32"/>
          <w:szCs w:val="32"/>
        </w:rPr>
      </w:pPr>
      <w:r w:rsidRPr="00A947A4">
        <w:rPr>
          <w:rFonts w:ascii="楷体" w:eastAsia="楷体" w:hAnsi="楷体" w:hint="eastAsia"/>
          <w:color w:val="000000"/>
          <w:sz w:val="32"/>
          <w:szCs w:val="32"/>
        </w:rPr>
        <w:t>（一）网上申报要求</w:t>
      </w:r>
    </w:p>
    <w:p w:rsidR="004D720F" w:rsidRPr="00A947A4" w:rsidRDefault="004D720F" w:rsidP="003C34D4">
      <w:pPr>
        <w:spacing w:line="600" w:lineRule="exact"/>
        <w:ind w:firstLineChars="200" w:firstLine="31680"/>
        <w:rPr>
          <w:rFonts w:ascii="仿宋_GB2312" w:eastAsia="仿宋_GB2312" w:hAnsi="黑体"/>
          <w:color w:val="000000"/>
          <w:sz w:val="32"/>
          <w:szCs w:val="32"/>
        </w:rPr>
      </w:pPr>
      <w:r w:rsidRPr="00A947A4">
        <w:rPr>
          <w:rFonts w:ascii="仿宋_GB2312" w:eastAsia="仿宋_GB2312" w:hAnsi="黑体" w:hint="eastAsia"/>
          <w:color w:val="000000"/>
          <w:sz w:val="32"/>
          <w:szCs w:val="32"/>
        </w:rPr>
        <w:t>用人单位和申报人员须登录“山东省专业技术人员管理服务平台”（</w:t>
      </w:r>
      <w:r w:rsidRPr="00A947A4">
        <w:rPr>
          <w:rFonts w:ascii="仿宋_GB2312" w:eastAsia="仿宋_GB2312" w:hAnsi="黑体"/>
          <w:color w:val="000000"/>
          <w:sz w:val="32"/>
          <w:szCs w:val="32"/>
        </w:rPr>
        <w:t>http://124.128.251.110:8185/</w:t>
      </w:r>
      <w:r w:rsidRPr="00A947A4">
        <w:rPr>
          <w:rFonts w:ascii="仿宋_GB2312" w:eastAsia="仿宋_GB2312" w:hAnsi="黑体" w:hint="eastAsia"/>
          <w:color w:val="000000"/>
          <w:sz w:val="32"/>
          <w:szCs w:val="32"/>
        </w:rPr>
        <w:t>）的“职称申报评审系统”进行填报。系统填报说明见《山东省职称申报评审系统操作手册》。</w:t>
      </w:r>
    </w:p>
    <w:p w:rsidR="004D720F" w:rsidRPr="00A947A4" w:rsidRDefault="004D720F" w:rsidP="003C34D4">
      <w:pPr>
        <w:spacing w:line="600" w:lineRule="exact"/>
        <w:ind w:firstLineChars="200" w:firstLine="31680"/>
        <w:rPr>
          <w:rFonts w:ascii="楷体" w:eastAsia="楷体" w:hAnsi="楷体"/>
          <w:color w:val="000000"/>
          <w:sz w:val="32"/>
          <w:szCs w:val="32"/>
        </w:rPr>
      </w:pPr>
      <w:r w:rsidRPr="00A947A4">
        <w:rPr>
          <w:rFonts w:ascii="楷体" w:eastAsia="楷体" w:hAnsi="楷体" w:hint="eastAsia"/>
          <w:color w:val="000000"/>
          <w:sz w:val="32"/>
          <w:szCs w:val="32"/>
        </w:rPr>
        <w:t>（二）用人单位报送纸质材料要求</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1</w:t>
      </w:r>
      <w:r w:rsidRPr="00A947A4">
        <w:rPr>
          <w:rFonts w:ascii="仿宋_GB2312" w:eastAsia="仿宋_GB2312" w:hint="eastAsia"/>
          <w:color w:val="000000"/>
          <w:sz w:val="32"/>
          <w:szCs w:val="32"/>
        </w:rPr>
        <w:t>、《山东省专业技术职称评审表》</w:t>
      </w:r>
      <w:r w:rsidRPr="00A947A4">
        <w:rPr>
          <w:rFonts w:ascii="仿宋_GB2312" w:eastAsia="仿宋_GB2312"/>
          <w:color w:val="000000"/>
          <w:sz w:val="32"/>
          <w:szCs w:val="32"/>
        </w:rPr>
        <w:t>(</w:t>
      </w:r>
      <w:r w:rsidRPr="00A947A4">
        <w:rPr>
          <w:rFonts w:ascii="仿宋_GB2312" w:eastAsia="仿宋_GB2312" w:hint="eastAsia"/>
          <w:color w:val="000000"/>
          <w:sz w:val="32"/>
          <w:szCs w:val="32"/>
        </w:rPr>
        <w:t>须从系统导出打印</w:t>
      </w:r>
      <w:r w:rsidRPr="00A947A4">
        <w:rPr>
          <w:rFonts w:ascii="仿宋_GB2312" w:eastAsia="仿宋_GB2312"/>
          <w:color w:val="000000"/>
          <w:sz w:val="32"/>
          <w:szCs w:val="32"/>
        </w:rPr>
        <w:t>A3</w:t>
      </w:r>
      <w:r w:rsidRPr="00A947A4">
        <w:rPr>
          <w:rFonts w:ascii="仿宋_GB2312" w:eastAsia="仿宋_GB2312" w:hint="eastAsia"/>
          <w:color w:val="000000"/>
          <w:sz w:val="32"/>
          <w:szCs w:val="32"/>
        </w:rPr>
        <w:t>纸型双面打印，原件</w:t>
      </w:r>
      <w:r w:rsidRPr="00A947A4">
        <w:rPr>
          <w:rFonts w:ascii="仿宋_GB2312" w:eastAsia="仿宋_GB2312"/>
          <w:color w:val="000000"/>
          <w:sz w:val="32"/>
          <w:szCs w:val="32"/>
        </w:rPr>
        <w:t>4</w:t>
      </w:r>
      <w:r w:rsidRPr="00A947A4">
        <w:rPr>
          <w:rFonts w:ascii="仿宋_GB2312" w:eastAsia="仿宋_GB2312" w:hint="eastAsia"/>
          <w:color w:val="000000"/>
          <w:sz w:val="32"/>
          <w:szCs w:val="32"/>
        </w:rPr>
        <w:t>份</w:t>
      </w:r>
      <w:r w:rsidRPr="00A947A4">
        <w:rPr>
          <w:rFonts w:ascii="仿宋_GB2312" w:eastAsia="仿宋_GB2312"/>
          <w:color w:val="000000"/>
          <w:sz w:val="32"/>
          <w:szCs w:val="32"/>
        </w:rPr>
        <w:t>,</w:t>
      </w:r>
      <w:r w:rsidRPr="00A947A4">
        <w:rPr>
          <w:rFonts w:ascii="仿宋_GB2312" w:eastAsia="仿宋_GB2312" w:hint="eastAsia"/>
          <w:color w:val="000000"/>
          <w:sz w:val="32"/>
          <w:szCs w:val="32"/>
        </w:rPr>
        <w:t>复印件</w:t>
      </w:r>
      <w:r w:rsidRPr="00A947A4">
        <w:rPr>
          <w:rFonts w:ascii="仿宋_GB2312" w:eastAsia="仿宋_GB2312"/>
          <w:color w:val="000000"/>
          <w:sz w:val="32"/>
          <w:szCs w:val="32"/>
        </w:rPr>
        <w:t>12</w:t>
      </w:r>
      <w:r w:rsidRPr="00A947A4">
        <w:rPr>
          <w:rFonts w:ascii="仿宋_GB2312" w:eastAsia="仿宋_GB2312" w:hint="eastAsia"/>
          <w:color w:val="000000"/>
          <w:sz w:val="32"/>
          <w:szCs w:val="32"/>
        </w:rPr>
        <w:t>份</w:t>
      </w:r>
      <w:r w:rsidRPr="00A947A4">
        <w:rPr>
          <w:rFonts w:ascii="仿宋_GB2312" w:eastAsia="仿宋_GB2312"/>
          <w:color w:val="000000"/>
          <w:sz w:val="32"/>
          <w:szCs w:val="32"/>
        </w:rPr>
        <w:t>)</w:t>
      </w:r>
      <w:r w:rsidRPr="00A947A4">
        <w:rPr>
          <w:rFonts w:ascii="仿宋_GB2312" w:eastAsia="仿宋_GB2312" w:hint="eastAsia"/>
          <w:color w:val="000000"/>
          <w:sz w:val="32"/>
          <w:szCs w:val="32"/>
        </w:rPr>
        <w:t>。</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2</w:t>
      </w:r>
      <w:r w:rsidRPr="00A947A4">
        <w:rPr>
          <w:rFonts w:ascii="仿宋_GB2312" w:eastAsia="仿宋_GB2312" w:hint="eastAsia"/>
          <w:color w:val="000000"/>
          <w:sz w:val="32"/>
          <w:szCs w:val="32"/>
        </w:rPr>
        <w:t>、用人单位提交申报人员全日制学历学位、评审依据学历学位证书原件和从学信网查询生成的《教育部学历证书电子注册备案表》。学历信息无法从学信网查询的，须提供本人档案管理部门出具的学历审查情况材料或签章确认的入学登记表、毕业生登记表复印件等相关佐证材料。</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3</w:t>
      </w:r>
      <w:r w:rsidRPr="00A947A4">
        <w:rPr>
          <w:rFonts w:ascii="仿宋_GB2312" w:eastAsia="仿宋_GB2312" w:hint="eastAsia"/>
          <w:color w:val="000000"/>
          <w:sz w:val="32"/>
          <w:szCs w:val="32"/>
        </w:rPr>
        <w:t>、现职称证书原件。</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4</w:t>
      </w:r>
      <w:r w:rsidRPr="00A947A4">
        <w:rPr>
          <w:rFonts w:ascii="仿宋_GB2312" w:eastAsia="仿宋_GB2312" w:hint="eastAsia"/>
          <w:color w:val="000000"/>
          <w:sz w:val="32"/>
          <w:szCs w:val="32"/>
        </w:rPr>
        <w:t>、人事劳动关系证明材料。事业单位人员须提供首次聘任现职称时的《事业单位聘用备案表》和《工资变动审批表》（原件或盖主管部门公章的复印件）；企业及社会组织人员须提供社保经办机构出具的近一年《社会保险个人权益记录单》等参保信息材料。</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5</w:t>
      </w:r>
      <w:r w:rsidRPr="00A947A4">
        <w:rPr>
          <w:rFonts w:ascii="仿宋_GB2312" w:eastAsia="仿宋_GB2312" w:hint="eastAsia"/>
          <w:color w:val="000000"/>
          <w:sz w:val="32"/>
          <w:szCs w:val="32"/>
        </w:rPr>
        <w:t>、从事专业技术工作年限证明。限申报职称条件对从事专业技术工作年限有明确要求的人员提供。材料包括加盖公章的《劳动合同》复印件和社保经办机构出具的参保信息材料。</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6</w:t>
      </w:r>
      <w:r w:rsidRPr="00A947A4">
        <w:rPr>
          <w:rFonts w:ascii="仿宋_GB2312" w:eastAsia="仿宋_GB2312" w:hint="eastAsia"/>
          <w:color w:val="000000"/>
          <w:sz w:val="32"/>
          <w:szCs w:val="32"/>
        </w:rPr>
        <w:t>、继续教育合格证明材料</w:t>
      </w:r>
      <w:r w:rsidRPr="00A947A4">
        <w:rPr>
          <w:color w:val="000000"/>
        </w:rPr>
        <w:t xml:space="preserve"> </w:t>
      </w:r>
      <w:r w:rsidRPr="00A947A4">
        <w:rPr>
          <w:rFonts w:ascii="仿宋_GB2312" w:eastAsia="仿宋_GB2312"/>
          <w:color w:val="000000"/>
          <w:sz w:val="32"/>
          <w:szCs w:val="32"/>
        </w:rPr>
        <w:t>,</w:t>
      </w:r>
      <w:r w:rsidRPr="00A947A4">
        <w:rPr>
          <w:rFonts w:ascii="仿宋_GB2312" w:eastAsia="仿宋_GB2312" w:hint="eastAsia"/>
          <w:color w:val="000000"/>
          <w:sz w:val="32"/>
          <w:szCs w:val="32"/>
        </w:rPr>
        <w:t>包括《专业技术人员继续教育登记表》及相关证明材料。</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7</w:t>
      </w:r>
      <w:r w:rsidRPr="00A947A4">
        <w:rPr>
          <w:rFonts w:ascii="仿宋_GB2312" w:eastAsia="仿宋_GB2312" w:hint="eastAsia"/>
          <w:color w:val="000000"/>
          <w:sz w:val="32"/>
          <w:szCs w:val="32"/>
        </w:rPr>
        <w:t>、</w:t>
      </w:r>
      <w:r w:rsidRPr="00A947A4">
        <w:rPr>
          <w:rFonts w:ascii="仿宋_GB2312" w:eastAsia="仿宋_GB2312"/>
          <w:color w:val="000000"/>
          <w:sz w:val="32"/>
          <w:szCs w:val="32"/>
        </w:rPr>
        <w:t>2013-2017</w:t>
      </w:r>
      <w:r w:rsidRPr="00A947A4">
        <w:rPr>
          <w:rFonts w:ascii="仿宋_GB2312" w:eastAsia="仿宋_GB2312" w:hint="eastAsia"/>
          <w:color w:val="000000"/>
          <w:sz w:val="32"/>
          <w:szCs w:val="32"/>
        </w:rPr>
        <w:t>年事业单位人员年度考核表（复印件的需加盖主管部门公章）。</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8</w:t>
      </w:r>
      <w:r w:rsidRPr="00A947A4">
        <w:rPr>
          <w:rFonts w:ascii="仿宋_GB2312" w:eastAsia="仿宋_GB2312" w:hint="eastAsia"/>
          <w:color w:val="000000"/>
          <w:sz w:val="32"/>
          <w:szCs w:val="32"/>
        </w:rPr>
        <w:t>、事业单位职称申报岗位审核原件（限事业单位申报中级职称人员提供）。</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9</w:t>
      </w:r>
      <w:r w:rsidRPr="00A947A4">
        <w:rPr>
          <w:rFonts w:ascii="仿宋_GB2312" w:eastAsia="仿宋_GB2312" w:hint="eastAsia"/>
          <w:color w:val="000000"/>
          <w:sz w:val="32"/>
          <w:szCs w:val="32"/>
        </w:rPr>
        <w:t>、事业单位管理人员兼职专业技术岗位申报职称的，须提交《事业单位专业技术岗位兼职审批表》原件。</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10</w:t>
      </w:r>
      <w:r w:rsidRPr="00A947A4">
        <w:rPr>
          <w:rFonts w:ascii="仿宋_GB2312" w:eastAsia="仿宋_GB2312" w:hint="eastAsia"/>
          <w:color w:val="000000"/>
          <w:sz w:val="32"/>
          <w:szCs w:val="32"/>
        </w:rPr>
        <w:t>、改系列评审和事业单位工勤技能人员申报职称的，须提交本部门单位出具的在现工作岗位从事专业技术工作满一年以上且符合相应职称条件的考核合格证明（须由部门单位主要负责人签名并加盖公章）。</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11.</w:t>
      </w:r>
      <w:r w:rsidRPr="00A947A4">
        <w:rPr>
          <w:rFonts w:ascii="仿宋_GB2312" w:eastAsia="仿宋_GB2312" w:hint="eastAsia"/>
          <w:color w:val="000000"/>
          <w:sz w:val="32"/>
          <w:szCs w:val="32"/>
        </w:rPr>
        <w:t>从事专业技术工作年限证明。提供材料的人员范围包括：在工程技术工作满</w:t>
      </w:r>
      <w:r w:rsidRPr="00A947A4">
        <w:rPr>
          <w:rFonts w:ascii="仿宋_GB2312" w:eastAsia="仿宋_GB2312"/>
          <w:color w:val="000000"/>
          <w:sz w:val="32"/>
          <w:szCs w:val="32"/>
        </w:rPr>
        <w:t>5</w:t>
      </w:r>
      <w:r w:rsidRPr="00A947A4">
        <w:rPr>
          <w:rFonts w:ascii="仿宋_GB2312" w:eastAsia="仿宋_GB2312" w:hint="eastAsia"/>
          <w:color w:val="000000"/>
          <w:sz w:val="32"/>
          <w:szCs w:val="32"/>
        </w:rPr>
        <w:t>年或</w:t>
      </w:r>
      <w:r w:rsidRPr="00A947A4">
        <w:rPr>
          <w:rFonts w:ascii="仿宋_GB2312" w:eastAsia="仿宋_GB2312"/>
          <w:color w:val="000000"/>
          <w:sz w:val="32"/>
          <w:szCs w:val="32"/>
        </w:rPr>
        <w:t>15</w:t>
      </w:r>
      <w:r w:rsidRPr="00A947A4">
        <w:rPr>
          <w:rFonts w:ascii="仿宋_GB2312" w:eastAsia="仿宋_GB2312" w:hint="eastAsia"/>
          <w:color w:val="000000"/>
          <w:sz w:val="32"/>
          <w:szCs w:val="32"/>
        </w:rPr>
        <w:t>年的非理工学科专业人员放宽所学专业限制申报职称的；在基层工作累计满</w:t>
      </w:r>
      <w:r w:rsidRPr="00A947A4">
        <w:rPr>
          <w:rFonts w:ascii="仿宋_GB2312" w:eastAsia="仿宋_GB2312"/>
          <w:color w:val="000000"/>
          <w:sz w:val="32"/>
          <w:szCs w:val="32"/>
        </w:rPr>
        <w:t>15</w:t>
      </w:r>
      <w:r w:rsidRPr="00A947A4">
        <w:rPr>
          <w:rFonts w:ascii="仿宋_GB2312" w:eastAsia="仿宋_GB2312" w:hint="eastAsia"/>
          <w:color w:val="000000"/>
          <w:sz w:val="32"/>
          <w:szCs w:val="32"/>
        </w:rPr>
        <w:t>年降低一个学历等次申报职称的；非公有制领域从事专业技术工作的全日制毕业生从事本专业或相近专业工作满一定年限直接申报职称的。材料包括加盖公章的《劳动合同》复印件和社保经办机构出具的社保参保信息材料。</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12</w:t>
      </w:r>
      <w:r w:rsidRPr="00A947A4">
        <w:rPr>
          <w:rFonts w:ascii="仿宋_GB2312" w:eastAsia="仿宋_GB2312" w:hint="eastAsia"/>
          <w:color w:val="000000"/>
          <w:sz w:val="32"/>
          <w:szCs w:val="32"/>
        </w:rPr>
        <w:t>、“六公开”监督卡。</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13</w:t>
      </w:r>
      <w:r w:rsidRPr="00A947A4">
        <w:rPr>
          <w:rFonts w:ascii="仿宋_GB2312" w:eastAsia="仿宋_GB2312" w:hint="eastAsia"/>
          <w:color w:val="000000"/>
          <w:sz w:val="32"/>
          <w:szCs w:val="32"/>
        </w:rPr>
        <w:t>、申报材料真实性承诺书。</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14</w:t>
      </w:r>
      <w:r w:rsidRPr="00A947A4">
        <w:rPr>
          <w:rFonts w:ascii="仿宋_GB2312" w:eastAsia="仿宋_GB2312" w:hint="eastAsia"/>
          <w:color w:val="000000"/>
          <w:sz w:val="32"/>
          <w:szCs w:val="32"/>
        </w:rPr>
        <w:t>、任现职以来获得的与本职工作相关的县级及以上党委政府或者市级及以上部门表彰奖励证书原件，累计不超过</w:t>
      </w:r>
      <w:r w:rsidRPr="00A947A4">
        <w:rPr>
          <w:rFonts w:ascii="仿宋_GB2312" w:eastAsia="仿宋_GB2312"/>
          <w:color w:val="000000"/>
          <w:sz w:val="32"/>
          <w:szCs w:val="32"/>
        </w:rPr>
        <w:t>3</w:t>
      </w:r>
      <w:r w:rsidRPr="00A947A4">
        <w:rPr>
          <w:rFonts w:ascii="仿宋_GB2312" w:eastAsia="仿宋_GB2312" w:hint="eastAsia"/>
          <w:color w:val="000000"/>
          <w:sz w:val="32"/>
          <w:szCs w:val="32"/>
        </w:rPr>
        <w:t>件。奖励证书须附奖励批准表或颁奖部门下发的奖励文件等。</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15</w:t>
      </w:r>
      <w:r w:rsidRPr="00A947A4">
        <w:rPr>
          <w:rFonts w:ascii="仿宋_GB2312" w:eastAsia="仿宋_GB2312" w:hint="eastAsia"/>
          <w:color w:val="000000"/>
          <w:sz w:val="32"/>
          <w:szCs w:val="32"/>
        </w:rPr>
        <w:t>、任现职以来取得的代表性科研成果或专利，累计不超过</w:t>
      </w:r>
      <w:r w:rsidRPr="00A947A4">
        <w:rPr>
          <w:rFonts w:ascii="仿宋_GB2312" w:eastAsia="仿宋_GB2312"/>
          <w:color w:val="000000"/>
          <w:sz w:val="32"/>
          <w:szCs w:val="32"/>
        </w:rPr>
        <w:t>3</w:t>
      </w:r>
      <w:r w:rsidRPr="00A947A4">
        <w:rPr>
          <w:rFonts w:ascii="仿宋_GB2312" w:eastAsia="仿宋_GB2312" w:hint="eastAsia"/>
          <w:color w:val="000000"/>
          <w:sz w:val="32"/>
          <w:szCs w:val="32"/>
        </w:rPr>
        <w:t>件。</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hint="eastAsia"/>
          <w:color w:val="000000"/>
          <w:sz w:val="32"/>
          <w:szCs w:val="32"/>
        </w:rPr>
        <w:t>科研成果须提供立项材料（《课题立项合同书》）、结题材料（《结题报告》或《验收报告》或《科技成果鉴定证书》）等资料。科研成果材料中主要研究人员名单（申报人员名字处）须加盖科研立项单位或鉴定（验收）单位公章。科研成果获奖的应同时提交项目鉴定表或结题证书、获奖证书原件。</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hint="eastAsia"/>
          <w:color w:val="000000"/>
          <w:sz w:val="32"/>
          <w:szCs w:val="32"/>
        </w:rPr>
        <w:t>申报人员作为发明人（设计人）获得的专利，提供通过国家知识产权局网站等进行检索查询结果的打印页面。打印页面由所在单位审核人签名并加盖单位公章。</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16</w:t>
      </w:r>
      <w:r w:rsidRPr="00A947A4">
        <w:rPr>
          <w:rFonts w:ascii="仿宋_GB2312" w:eastAsia="仿宋_GB2312" w:hint="eastAsia"/>
          <w:color w:val="000000"/>
          <w:sz w:val="32"/>
          <w:szCs w:val="32"/>
        </w:rPr>
        <w:t>、任现职以来发表、出版的代表性论文、著作或作品等原件，累计不超过</w:t>
      </w:r>
      <w:r w:rsidRPr="00A947A4">
        <w:rPr>
          <w:rFonts w:ascii="仿宋_GB2312" w:eastAsia="仿宋_GB2312"/>
          <w:color w:val="000000"/>
          <w:sz w:val="32"/>
          <w:szCs w:val="32"/>
        </w:rPr>
        <w:t>3</w:t>
      </w:r>
      <w:r w:rsidRPr="00A947A4">
        <w:rPr>
          <w:rFonts w:ascii="仿宋_GB2312" w:eastAsia="仿宋_GB2312" w:hint="eastAsia"/>
          <w:color w:val="000000"/>
          <w:sz w:val="32"/>
          <w:szCs w:val="32"/>
        </w:rPr>
        <w:t>件。复印件</w:t>
      </w:r>
      <w:r w:rsidRPr="00A947A4">
        <w:rPr>
          <w:rFonts w:ascii="仿宋_GB2312" w:eastAsia="仿宋_GB2312"/>
          <w:color w:val="000000"/>
          <w:sz w:val="32"/>
          <w:szCs w:val="32"/>
        </w:rPr>
        <w:t>5</w:t>
      </w:r>
      <w:r w:rsidRPr="00A947A4">
        <w:rPr>
          <w:rFonts w:ascii="仿宋_GB2312" w:eastAsia="仿宋_GB2312" w:hint="eastAsia"/>
          <w:color w:val="000000"/>
          <w:sz w:val="32"/>
          <w:szCs w:val="32"/>
        </w:rPr>
        <w:t>份</w:t>
      </w:r>
      <w:r w:rsidRPr="00A947A4">
        <w:rPr>
          <w:rFonts w:ascii="仿宋_GB2312" w:eastAsia="仿宋_GB2312"/>
          <w:color w:val="000000"/>
          <w:sz w:val="32"/>
          <w:szCs w:val="32"/>
        </w:rPr>
        <w:t>(A3</w:t>
      </w:r>
      <w:r w:rsidRPr="00A947A4">
        <w:rPr>
          <w:rFonts w:ascii="仿宋_GB2312" w:eastAsia="仿宋_GB2312" w:hint="eastAsia"/>
          <w:color w:val="000000"/>
          <w:sz w:val="32"/>
          <w:szCs w:val="32"/>
        </w:rPr>
        <w:t>纸复印，复印内容包括封面、涉及本人发表论文的目录及正文</w:t>
      </w:r>
      <w:r w:rsidRPr="00A947A4">
        <w:rPr>
          <w:rFonts w:ascii="仿宋_GB2312" w:eastAsia="仿宋_GB2312"/>
          <w:color w:val="000000"/>
          <w:sz w:val="32"/>
          <w:szCs w:val="32"/>
        </w:rPr>
        <w:t>)</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hint="eastAsia"/>
          <w:color w:val="000000"/>
          <w:sz w:val="32"/>
          <w:szCs w:val="32"/>
        </w:rPr>
        <w:t>论文同时提供通过国家新闻出版广电总局网站进行期刊（期刊</w:t>
      </w:r>
      <w:r w:rsidRPr="00A947A4">
        <w:rPr>
          <w:rFonts w:ascii="仿宋_GB2312" w:eastAsia="仿宋_GB2312"/>
          <w:color w:val="000000"/>
          <w:sz w:val="32"/>
          <w:szCs w:val="32"/>
        </w:rPr>
        <w:t>/</w:t>
      </w:r>
      <w:r w:rsidRPr="00A947A4">
        <w:rPr>
          <w:rFonts w:ascii="仿宋_GB2312" w:eastAsia="仿宋_GB2312" w:hint="eastAsia"/>
          <w:color w:val="000000"/>
          <w:sz w:val="32"/>
          <w:szCs w:val="32"/>
        </w:rPr>
        <w:t>期刊社或报纸</w:t>
      </w:r>
      <w:r w:rsidRPr="00A947A4">
        <w:rPr>
          <w:rFonts w:ascii="仿宋_GB2312" w:eastAsia="仿宋_GB2312"/>
          <w:color w:val="000000"/>
          <w:sz w:val="32"/>
          <w:szCs w:val="32"/>
        </w:rPr>
        <w:t>/</w:t>
      </w:r>
      <w:r w:rsidRPr="00A947A4">
        <w:rPr>
          <w:rFonts w:ascii="仿宋_GB2312" w:eastAsia="仿宋_GB2312" w:hint="eastAsia"/>
          <w:color w:val="000000"/>
          <w:sz w:val="32"/>
          <w:szCs w:val="32"/>
        </w:rPr>
        <w:t>报社）信息查询后的结果打印页面和通过“中国知网”、“万方数据”主流数据库进行论文信息检索后的结果打印页面（内容应包含论文题目、作者名称、作者所在单位、发表期刊名称、发表时间等信息）。无法在主流数据网站检索到的发表论文，原则上不作为评审职称的参考依据（按照有关规定允许在具有山东省准印号或东营市准印号的内部刊物上发表的论文除外）。著作同时提供通过国家新闻出版广电总局网站进行出版物合法查询后的结果打印页面。打印页面由所在单位审核人签名并加盖单位公章。</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17</w:t>
      </w:r>
      <w:r w:rsidRPr="00A947A4">
        <w:rPr>
          <w:rFonts w:ascii="仿宋_GB2312" w:eastAsia="仿宋_GB2312" w:hint="eastAsia"/>
          <w:color w:val="000000"/>
          <w:sz w:val="32"/>
          <w:szCs w:val="32"/>
        </w:rPr>
        <w:t>、基层专业技术人才可提供在本专业岗位中的技术推广总结、工程项目方案等反映本人学术技术水平的成果材料。</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18</w:t>
      </w:r>
      <w:r w:rsidRPr="00A947A4">
        <w:rPr>
          <w:rFonts w:ascii="仿宋_GB2312" w:eastAsia="仿宋_GB2312" w:hint="eastAsia"/>
          <w:color w:val="000000"/>
          <w:sz w:val="32"/>
          <w:szCs w:val="32"/>
        </w:rPr>
        <w:t>、反映本人任现职以来专业技术水平、能力、业绩的工作总结</w:t>
      </w:r>
      <w:r w:rsidRPr="00A947A4">
        <w:rPr>
          <w:rFonts w:ascii="仿宋_GB2312" w:eastAsia="仿宋_GB2312"/>
          <w:color w:val="000000"/>
          <w:sz w:val="32"/>
          <w:szCs w:val="32"/>
        </w:rPr>
        <w:t>1</w:t>
      </w:r>
      <w:r w:rsidRPr="00A947A4">
        <w:rPr>
          <w:rFonts w:ascii="仿宋_GB2312" w:eastAsia="仿宋_GB2312" w:hint="eastAsia"/>
          <w:color w:val="000000"/>
          <w:sz w:val="32"/>
          <w:szCs w:val="32"/>
        </w:rPr>
        <w:t>份，该总结须经单位审核、单位负责人签字并加盖单位公章。</w:t>
      </w:r>
    </w:p>
    <w:p w:rsidR="004D720F" w:rsidRPr="00A947A4" w:rsidRDefault="004D720F" w:rsidP="003C34D4">
      <w:pPr>
        <w:spacing w:line="600" w:lineRule="exact"/>
        <w:ind w:firstLineChars="200" w:firstLine="31680"/>
        <w:rPr>
          <w:rFonts w:ascii="仿宋_GB2312" w:eastAsia="仿宋_GB2312"/>
          <w:snapToGrid w:val="0"/>
          <w:color w:val="000000"/>
          <w:sz w:val="32"/>
          <w:szCs w:val="32"/>
        </w:rPr>
      </w:pPr>
      <w:r w:rsidRPr="00A947A4">
        <w:rPr>
          <w:rFonts w:ascii="仿宋_GB2312" w:eastAsia="仿宋_GB2312"/>
          <w:color w:val="000000"/>
          <w:sz w:val="32"/>
          <w:szCs w:val="32"/>
        </w:rPr>
        <w:t>19</w:t>
      </w:r>
      <w:r w:rsidRPr="00A947A4">
        <w:rPr>
          <w:rFonts w:ascii="仿宋_GB2312" w:eastAsia="仿宋_GB2312" w:hint="eastAsia"/>
          <w:color w:val="000000"/>
          <w:sz w:val="32"/>
          <w:szCs w:val="32"/>
        </w:rPr>
        <w:t>、</w:t>
      </w:r>
      <w:r w:rsidRPr="00A947A4">
        <w:rPr>
          <w:rFonts w:ascii="仿宋_GB2312" w:eastAsia="仿宋_GB2312" w:hint="eastAsia"/>
          <w:snapToGrid w:val="0"/>
          <w:color w:val="000000"/>
          <w:sz w:val="32"/>
          <w:szCs w:val="32"/>
        </w:rPr>
        <w:t>近期</w:t>
      </w:r>
      <w:r w:rsidRPr="00A947A4">
        <w:rPr>
          <w:rFonts w:ascii="仿宋_GB2312" w:eastAsia="仿宋_GB2312"/>
          <w:snapToGrid w:val="0"/>
          <w:color w:val="000000"/>
          <w:sz w:val="32"/>
          <w:szCs w:val="32"/>
        </w:rPr>
        <w:t>2</w:t>
      </w:r>
      <w:r w:rsidRPr="00A947A4">
        <w:rPr>
          <w:rFonts w:ascii="仿宋_GB2312" w:eastAsia="仿宋_GB2312" w:hint="eastAsia"/>
          <w:snapToGrid w:val="0"/>
          <w:color w:val="000000"/>
          <w:sz w:val="32"/>
          <w:szCs w:val="32"/>
        </w:rPr>
        <w:t>寸免冠彩色照片</w:t>
      </w:r>
      <w:r w:rsidRPr="00A947A4">
        <w:rPr>
          <w:rFonts w:ascii="仿宋_GB2312" w:eastAsia="仿宋_GB2312"/>
          <w:snapToGrid w:val="0"/>
          <w:color w:val="000000"/>
          <w:sz w:val="32"/>
          <w:szCs w:val="32"/>
        </w:rPr>
        <w:t>1</w:t>
      </w:r>
      <w:r w:rsidRPr="00A947A4">
        <w:rPr>
          <w:rFonts w:ascii="仿宋_GB2312" w:eastAsia="仿宋_GB2312" w:hint="eastAsia"/>
          <w:snapToGrid w:val="0"/>
          <w:color w:val="000000"/>
          <w:sz w:val="32"/>
          <w:szCs w:val="32"/>
        </w:rPr>
        <w:t>张（背面标注申报人姓名、工作单位）。</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hint="eastAsia"/>
          <w:color w:val="000000"/>
          <w:sz w:val="32"/>
          <w:szCs w:val="32"/>
        </w:rPr>
        <w:t>以上职称申报材料中，凡提报复印件的，须复印完整、清楚，每页均由主管部门核对原件，验证人签名并签署“与原件核对一致”的字样，加盖公章。</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hint="eastAsia"/>
          <w:color w:val="000000"/>
          <w:sz w:val="32"/>
          <w:szCs w:val="32"/>
        </w:rPr>
        <w:t>申报人员须列出所提供材料的目录，并按目录中的顺序装订成册（《职称评审表》不得装订；不宜装订的证书可用双面胶粘贴在</w:t>
      </w:r>
      <w:r w:rsidRPr="00A947A4">
        <w:rPr>
          <w:rFonts w:ascii="仿宋_GB2312" w:eastAsia="仿宋_GB2312"/>
          <w:color w:val="000000"/>
          <w:sz w:val="32"/>
          <w:szCs w:val="32"/>
        </w:rPr>
        <w:t>A4</w:t>
      </w:r>
      <w:r w:rsidRPr="00A947A4">
        <w:rPr>
          <w:rFonts w:ascii="仿宋_GB2312" w:eastAsia="仿宋_GB2312" w:hint="eastAsia"/>
          <w:color w:val="000000"/>
          <w:sz w:val="32"/>
          <w:szCs w:val="32"/>
        </w:rPr>
        <w:t>纸上后再装订；其他不宜装订的材料可以不装订）。论文应在期刊目录上作好标记，并将文章折页，以方便查阅。</w:t>
      </w:r>
    </w:p>
    <w:p w:rsidR="004D720F" w:rsidRPr="00A947A4" w:rsidRDefault="004D720F" w:rsidP="003C34D4">
      <w:pPr>
        <w:spacing w:line="600" w:lineRule="exact"/>
        <w:ind w:firstLineChars="200" w:firstLine="31680"/>
        <w:rPr>
          <w:rFonts w:ascii="楷体" w:eastAsia="楷体" w:hAnsi="楷体"/>
          <w:color w:val="000000"/>
          <w:sz w:val="32"/>
          <w:szCs w:val="32"/>
        </w:rPr>
      </w:pPr>
      <w:r w:rsidRPr="00A947A4">
        <w:rPr>
          <w:rFonts w:ascii="楷体" w:eastAsia="楷体" w:hAnsi="楷体" w:hint="eastAsia"/>
          <w:color w:val="000000"/>
          <w:sz w:val="32"/>
          <w:szCs w:val="32"/>
        </w:rPr>
        <w:t>（三）呈报部门需提供的材料</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1</w:t>
      </w:r>
      <w:r w:rsidRPr="00A947A4">
        <w:rPr>
          <w:rFonts w:ascii="仿宋_GB2312" w:eastAsia="仿宋_GB2312" w:hint="eastAsia"/>
          <w:color w:val="000000"/>
          <w:sz w:val="32"/>
          <w:szCs w:val="32"/>
        </w:rPr>
        <w:t>．用人单位推荐报告</w:t>
      </w:r>
      <w:r w:rsidRPr="00A947A4">
        <w:rPr>
          <w:rFonts w:ascii="仿宋_GB2312" w:eastAsia="仿宋_GB2312"/>
          <w:color w:val="000000"/>
          <w:sz w:val="32"/>
          <w:szCs w:val="32"/>
        </w:rPr>
        <w:t>1</w:t>
      </w:r>
      <w:r w:rsidRPr="00A947A4">
        <w:rPr>
          <w:rFonts w:ascii="仿宋_GB2312" w:eastAsia="仿宋_GB2312" w:hint="eastAsia"/>
          <w:color w:val="000000"/>
          <w:sz w:val="32"/>
          <w:szCs w:val="32"/>
        </w:rPr>
        <w:t>份。推荐报告主要说明本年度申报人员的资格条件、推荐程序、公示情况等内容。</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2.</w:t>
      </w:r>
      <w:r w:rsidRPr="00A947A4">
        <w:rPr>
          <w:rFonts w:ascii="仿宋_GB2312" w:eastAsia="仿宋_GB2312" w:hint="eastAsia"/>
          <w:color w:val="000000"/>
          <w:sz w:val="32"/>
          <w:szCs w:val="32"/>
        </w:rPr>
        <w:t>《申报人员花名册》</w:t>
      </w:r>
      <w:r w:rsidRPr="00A947A4">
        <w:rPr>
          <w:rFonts w:ascii="仿宋_GB2312" w:eastAsia="仿宋_GB2312"/>
          <w:color w:val="000000"/>
          <w:sz w:val="32"/>
          <w:szCs w:val="32"/>
        </w:rPr>
        <w:t>1</w:t>
      </w:r>
      <w:r w:rsidRPr="00A947A4">
        <w:rPr>
          <w:rFonts w:ascii="仿宋_GB2312" w:eastAsia="仿宋_GB2312" w:hint="eastAsia"/>
          <w:color w:val="000000"/>
          <w:sz w:val="32"/>
          <w:szCs w:val="32"/>
        </w:rPr>
        <w:t>份及电子版。</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3.</w:t>
      </w:r>
      <w:r w:rsidRPr="00A947A4">
        <w:rPr>
          <w:rFonts w:ascii="仿宋_GB2312" w:eastAsia="仿宋_GB2312" w:hint="eastAsia"/>
          <w:color w:val="000000"/>
          <w:sz w:val="32"/>
          <w:szCs w:val="32"/>
        </w:rPr>
        <w:t>《申报人员基本情况汇总表》</w:t>
      </w:r>
      <w:r w:rsidRPr="00A947A4">
        <w:rPr>
          <w:rFonts w:ascii="仿宋_GB2312" w:eastAsia="仿宋_GB2312"/>
          <w:color w:val="000000"/>
          <w:sz w:val="32"/>
          <w:szCs w:val="32"/>
        </w:rPr>
        <w:t>1</w:t>
      </w:r>
      <w:r w:rsidRPr="00A947A4">
        <w:rPr>
          <w:rFonts w:ascii="仿宋_GB2312" w:eastAsia="仿宋_GB2312" w:hint="eastAsia"/>
          <w:color w:val="000000"/>
          <w:sz w:val="32"/>
          <w:szCs w:val="32"/>
        </w:rPr>
        <w:t>份及电子版。</w:t>
      </w:r>
    </w:p>
    <w:p w:rsidR="004D720F" w:rsidRPr="00A947A4" w:rsidRDefault="004D720F" w:rsidP="003C34D4">
      <w:pPr>
        <w:spacing w:line="600" w:lineRule="exact"/>
        <w:ind w:firstLineChars="200" w:firstLine="31680"/>
        <w:rPr>
          <w:rFonts w:ascii="仿宋_GB2312" w:eastAsia="仿宋_GB2312"/>
          <w:color w:val="000000"/>
          <w:sz w:val="32"/>
          <w:szCs w:val="32"/>
        </w:rPr>
      </w:pPr>
      <w:r w:rsidRPr="00A947A4">
        <w:rPr>
          <w:rFonts w:ascii="仿宋_GB2312" w:eastAsia="仿宋_GB2312"/>
          <w:color w:val="000000"/>
          <w:sz w:val="32"/>
          <w:szCs w:val="32"/>
        </w:rPr>
        <w:t>4.</w:t>
      </w:r>
      <w:r w:rsidRPr="00A947A4">
        <w:rPr>
          <w:rFonts w:ascii="仿宋_GB2312" w:eastAsia="仿宋_GB2312" w:hint="eastAsia"/>
          <w:color w:val="000000"/>
          <w:sz w:val="32"/>
          <w:szCs w:val="32"/>
        </w:rPr>
        <w:t>《职称申报材料审查情况登记表》。</w:t>
      </w:r>
    </w:p>
    <w:p w:rsidR="004D720F" w:rsidRPr="00A947A4" w:rsidRDefault="004D720F" w:rsidP="003C34D4">
      <w:pPr>
        <w:spacing w:line="600" w:lineRule="exact"/>
        <w:ind w:rightChars="-86" w:right="31680" w:firstLineChars="200" w:firstLine="31680"/>
        <w:rPr>
          <w:rFonts w:ascii="楷体_GB2312" w:eastAsia="楷体_GB2312" w:hAnsi="宋体"/>
          <w:color w:val="000000"/>
          <w:sz w:val="28"/>
          <w:u w:val="single"/>
        </w:rPr>
      </w:pPr>
      <w:r w:rsidRPr="00A947A4">
        <w:rPr>
          <w:rFonts w:ascii="仿宋_GB2312" w:eastAsia="仿宋_GB2312" w:hint="eastAsia"/>
          <w:color w:val="000000"/>
          <w:sz w:val="32"/>
          <w:szCs w:val="32"/>
        </w:rPr>
        <w:t>所有纸质评审材料统一装入档案袋，档案袋封面根据《职称申报材料档案袋封面参考样式》粘贴表格，档案袋底端侧面粘贴包含申报人姓名、工作单位、申报专业技术资格、联系电话等信息的表格。纸质评审材料须由各部门单位集中统一报送。</w:t>
      </w:r>
    </w:p>
    <w:p w:rsidR="004D720F" w:rsidRPr="00A947A4" w:rsidRDefault="004D720F" w:rsidP="003C34D4">
      <w:pPr>
        <w:spacing w:line="600" w:lineRule="exact"/>
        <w:ind w:firstLineChars="200" w:firstLine="31680"/>
        <w:rPr>
          <w:rFonts w:ascii="黑体" w:eastAsia="黑体"/>
          <w:snapToGrid w:val="0"/>
          <w:color w:val="000000"/>
          <w:sz w:val="32"/>
          <w:szCs w:val="32"/>
        </w:rPr>
      </w:pPr>
      <w:r w:rsidRPr="00A947A4">
        <w:rPr>
          <w:rFonts w:ascii="黑体" w:eastAsia="黑体" w:hint="eastAsia"/>
          <w:snapToGrid w:val="0"/>
          <w:color w:val="000000"/>
          <w:sz w:val="32"/>
          <w:szCs w:val="32"/>
        </w:rPr>
        <w:t>三、推荐审核工作要求</w:t>
      </w:r>
    </w:p>
    <w:p w:rsidR="004D720F" w:rsidRPr="00A947A4" w:rsidRDefault="004D720F" w:rsidP="003C34D4">
      <w:pPr>
        <w:spacing w:line="600" w:lineRule="exact"/>
        <w:ind w:firstLineChars="200" w:firstLine="31680"/>
        <w:rPr>
          <w:rFonts w:ascii="仿宋_GB2312" w:eastAsia="仿宋_GB2312"/>
          <w:snapToGrid w:val="0"/>
          <w:color w:val="000000"/>
          <w:sz w:val="32"/>
          <w:szCs w:val="32"/>
        </w:rPr>
      </w:pPr>
      <w:r w:rsidRPr="00A947A4">
        <w:rPr>
          <w:rFonts w:ascii="仿宋_GB2312" w:eastAsia="仿宋_GB2312"/>
          <w:snapToGrid w:val="0"/>
          <w:color w:val="000000"/>
          <w:sz w:val="32"/>
          <w:szCs w:val="32"/>
        </w:rPr>
        <w:t>2018</w:t>
      </w:r>
      <w:r w:rsidRPr="00A947A4">
        <w:rPr>
          <w:rFonts w:ascii="仿宋_GB2312" w:eastAsia="仿宋_GB2312" w:hint="eastAsia"/>
          <w:snapToGrid w:val="0"/>
          <w:color w:val="000000"/>
          <w:sz w:val="32"/>
          <w:szCs w:val="32"/>
        </w:rPr>
        <w:t>年度中初级工程技术专业职务资格评审继续实行个人申报、民主评议推荐、单位审查、主管部门和呈报部门审核的申报推荐办法。</w:t>
      </w:r>
    </w:p>
    <w:p w:rsidR="004D720F" w:rsidRPr="00A947A4" w:rsidRDefault="004D720F" w:rsidP="003C34D4">
      <w:pPr>
        <w:spacing w:line="600" w:lineRule="exact"/>
        <w:ind w:firstLineChars="200" w:firstLine="31680"/>
        <w:rPr>
          <w:rFonts w:ascii="仿宋_GB2312" w:eastAsia="仿宋_GB2312"/>
          <w:snapToGrid w:val="0"/>
          <w:color w:val="000000"/>
          <w:sz w:val="32"/>
          <w:szCs w:val="32"/>
        </w:rPr>
      </w:pPr>
      <w:r w:rsidRPr="00A947A4">
        <w:rPr>
          <w:rFonts w:ascii="仿宋_GB2312" w:eastAsia="仿宋_GB2312"/>
          <w:snapToGrid w:val="0"/>
          <w:color w:val="000000"/>
          <w:sz w:val="32"/>
          <w:szCs w:val="32"/>
        </w:rPr>
        <w:t>1</w:t>
      </w:r>
      <w:r w:rsidRPr="00A947A4">
        <w:rPr>
          <w:rFonts w:ascii="仿宋_GB2312" w:eastAsia="仿宋_GB2312" w:hint="eastAsia"/>
          <w:snapToGrid w:val="0"/>
          <w:color w:val="000000"/>
          <w:sz w:val="32"/>
          <w:szCs w:val="32"/>
        </w:rPr>
        <w:t>、专业技术人员所在单位要组织好申报推荐工作，严格审查申报材料的合法性、真实性、完整性和实效性，重点审核申报人员的工作业绩、从事专业工作年限、聘用年限、学历、科研成果、受奖项目、论文、著作、作品等内容，做好申报前公示并按要求填写单位推荐意见、签名盖章。要按照有关规定将申报材料和投诉受理部门及电话在单位显著位置公示，有条件的应同时在单位网站首页进行公示，公示时间不少于</w:t>
      </w:r>
      <w:r w:rsidRPr="00A947A4">
        <w:rPr>
          <w:rFonts w:ascii="仿宋_GB2312" w:eastAsia="仿宋_GB2312"/>
          <w:snapToGrid w:val="0"/>
          <w:color w:val="000000"/>
          <w:sz w:val="32"/>
          <w:szCs w:val="32"/>
        </w:rPr>
        <w:t>5</w:t>
      </w:r>
      <w:r w:rsidRPr="00A947A4">
        <w:rPr>
          <w:rFonts w:ascii="仿宋_GB2312" w:eastAsia="仿宋_GB2312" w:hint="eastAsia"/>
          <w:snapToGrid w:val="0"/>
          <w:color w:val="000000"/>
          <w:sz w:val="32"/>
          <w:szCs w:val="32"/>
        </w:rPr>
        <w:t>个工作日。其他申报材料可放置在单位会议室等公共场所，以供查验。</w:t>
      </w:r>
    </w:p>
    <w:p w:rsidR="004D720F" w:rsidRPr="00A947A4" w:rsidRDefault="004D720F" w:rsidP="003C34D4">
      <w:pPr>
        <w:spacing w:line="600" w:lineRule="exact"/>
        <w:ind w:firstLineChars="200" w:firstLine="31680"/>
        <w:rPr>
          <w:rFonts w:ascii="仿宋_GB2312" w:eastAsia="仿宋_GB2312"/>
          <w:snapToGrid w:val="0"/>
          <w:color w:val="000000"/>
          <w:sz w:val="32"/>
          <w:szCs w:val="32"/>
        </w:rPr>
      </w:pPr>
      <w:r w:rsidRPr="00A947A4">
        <w:rPr>
          <w:rFonts w:ascii="仿宋_GB2312" w:eastAsia="仿宋_GB2312"/>
          <w:snapToGrid w:val="0"/>
          <w:color w:val="000000"/>
          <w:sz w:val="32"/>
          <w:szCs w:val="32"/>
        </w:rPr>
        <w:t>2</w:t>
      </w:r>
      <w:r w:rsidRPr="00A947A4">
        <w:rPr>
          <w:rFonts w:ascii="仿宋_GB2312" w:eastAsia="仿宋_GB2312" w:hint="eastAsia"/>
          <w:snapToGrid w:val="0"/>
          <w:color w:val="000000"/>
          <w:sz w:val="32"/>
          <w:szCs w:val="32"/>
        </w:rPr>
        <w:t>、单位主管部门、呈报部门要加强对申报推荐材料的审核把关，对审核情况填写明确意见，并按要求签名盖章。呈报部门在报送材料时，须提供由申报评审系统生成、加盖呈报部门公章的《申报人员花名册》。申报推荐材料中的所在单位、呈报单位和主管部门，须使用法定规范全称，与所盖公章名称一致。</w:t>
      </w:r>
    </w:p>
    <w:p w:rsidR="004D720F" w:rsidRPr="00A947A4" w:rsidRDefault="004D720F" w:rsidP="003C34D4">
      <w:pPr>
        <w:spacing w:line="600" w:lineRule="exact"/>
        <w:ind w:firstLineChars="200" w:firstLine="31680"/>
        <w:rPr>
          <w:rFonts w:ascii="仿宋_GB2312" w:eastAsia="仿宋_GB2312"/>
          <w:snapToGrid w:val="0"/>
          <w:color w:val="000000"/>
          <w:sz w:val="32"/>
          <w:szCs w:val="32"/>
        </w:rPr>
      </w:pPr>
      <w:r w:rsidRPr="00A947A4">
        <w:rPr>
          <w:rFonts w:ascii="仿宋_GB2312" w:eastAsia="仿宋_GB2312"/>
          <w:snapToGrid w:val="0"/>
          <w:color w:val="000000"/>
          <w:sz w:val="32"/>
          <w:szCs w:val="32"/>
        </w:rPr>
        <w:t>3</w:t>
      </w:r>
      <w:r w:rsidRPr="00A947A4">
        <w:rPr>
          <w:rFonts w:ascii="仿宋_GB2312" w:eastAsia="仿宋_GB2312" w:hint="eastAsia"/>
          <w:snapToGrid w:val="0"/>
          <w:color w:val="000000"/>
          <w:sz w:val="32"/>
          <w:szCs w:val="32"/>
        </w:rPr>
        <w:t>、对推荐审核各个环节发现的不符合申报条件和程序、超出评委会受理范围或违反委托评审程序报送的申报材料，应及时按原报送渠道退回，并由用人单位书面告知申报人。凡有以下情形之一的，不予受理：（</w:t>
      </w:r>
      <w:r w:rsidRPr="00A947A4">
        <w:rPr>
          <w:rFonts w:ascii="仿宋_GB2312" w:eastAsia="仿宋_GB2312"/>
          <w:snapToGrid w:val="0"/>
          <w:color w:val="000000"/>
          <w:sz w:val="32"/>
          <w:szCs w:val="32"/>
        </w:rPr>
        <w:t>1</w:t>
      </w:r>
      <w:r w:rsidRPr="00A947A4">
        <w:rPr>
          <w:rFonts w:ascii="仿宋_GB2312" w:eastAsia="仿宋_GB2312" w:hint="eastAsia"/>
          <w:snapToGrid w:val="0"/>
          <w:color w:val="000000"/>
          <w:sz w:val="32"/>
          <w:szCs w:val="32"/>
        </w:rPr>
        <w:t>）不符合评审条件；（</w:t>
      </w:r>
      <w:r w:rsidRPr="00A947A4">
        <w:rPr>
          <w:rFonts w:ascii="仿宋_GB2312" w:eastAsia="仿宋_GB2312"/>
          <w:snapToGrid w:val="0"/>
          <w:color w:val="000000"/>
          <w:sz w:val="32"/>
          <w:szCs w:val="32"/>
        </w:rPr>
        <w:t>2</w:t>
      </w:r>
      <w:r w:rsidRPr="00A947A4">
        <w:rPr>
          <w:rFonts w:ascii="仿宋_GB2312" w:eastAsia="仿宋_GB2312" w:hint="eastAsia"/>
          <w:snapToGrid w:val="0"/>
          <w:color w:val="000000"/>
          <w:sz w:val="32"/>
          <w:szCs w:val="32"/>
        </w:rPr>
        <w:t>）不符合填写规范；（</w:t>
      </w:r>
      <w:r w:rsidRPr="00A947A4">
        <w:rPr>
          <w:rFonts w:ascii="仿宋_GB2312" w:eastAsia="仿宋_GB2312"/>
          <w:snapToGrid w:val="0"/>
          <w:color w:val="000000"/>
          <w:sz w:val="32"/>
          <w:szCs w:val="32"/>
        </w:rPr>
        <w:t>3</w:t>
      </w:r>
      <w:r w:rsidRPr="00A947A4">
        <w:rPr>
          <w:rFonts w:ascii="仿宋_GB2312" w:eastAsia="仿宋_GB2312" w:hint="eastAsia"/>
          <w:snapToGrid w:val="0"/>
          <w:color w:val="000000"/>
          <w:sz w:val="32"/>
          <w:szCs w:val="32"/>
        </w:rPr>
        <w:t>）不按规定时间、程序报送；（</w:t>
      </w:r>
      <w:r w:rsidRPr="00A947A4">
        <w:rPr>
          <w:rFonts w:ascii="仿宋_GB2312" w:eastAsia="仿宋_GB2312"/>
          <w:snapToGrid w:val="0"/>
          <w:color w:val="000000"/>
          <w:sz w:val="32"/>
          <w:szCs w:val="32"/>
        </w:rPr>
        <w:t>4</w:t>
      </w:r>
      <w:r w:rsidRPr="00A947A4">
        <w:rPr>
          <w:rFonts w:ascii="仿宋_GB2312" w:eastAsia="仿宋_GB2312" w:hint="eastAsia"/>
          <w:snapToGrid w:val="0"/>
          <w:color w:val="000000"/>
          <w:sz w:val="32"/>
          <w:szCs w:val="32"/>
        </w:rPr>
        <w:t>）未经或未按规定进行公示；（</w:t>
      </w:r>
      <w:r w:rsidRPr="00A947A4">
        <w:rPr>
          <w:rFonts w:ascii="仿宋_GB2312" w:eastAsia="仿宋_GB2312"/>
          <w:snapToGrid w:val="0"/>
          <w:color w:val="000000"/>
          <w:sz w:val="32"/>
          <w:szCs w:val="32"/>
        </w:rPr>
        <w:t>5</w:t>
      </w:r>
      <w:r w:rsidRPr="00A947A4">
        <w:rPr>
          <w:rFonts w:ascii="仿宋_GB2312" w:eastAsia="仿宋_GB2312" w:hint="eastAsia"/>
          <w:snapToGrid w:val="0"/>
          <w:color w:val="000000"/>
          <w:sz w:val="32"/>
          <w:szCs w:val="32"/>
        </w:rPr>
        <w:t>）有弄虚作假行为；（</w:t>
      </w:r>
      <w:r w:rsidRPr="00A947A4">
        <w:rPr>
          <w:rFonts w:ascii="仿宋_GB2312" w:eastAsia="仿宋_GB2312"/>
          <w:snapToGrid w:val="0"/>
          <w:color w:val="000000"/>
          <w:sz w:val="32"/>
          <w:szCs w:val="32"/>
        </w:rPr>
        <w:t>6</w:t>
      </w:r>
      <w:r w:rsidRPr="00A947A4">
        <w:rPr>
          <w:rFonts w:ascii="仿宋_GB2312" w:eastAsia="仿宋_GB2312" w:hint="eastAsia"/>
          <w:snapToGrid w:val="0"/>
          <w:color w:val="000000"/>
          <w:sz w:val="32"/>
          <w:szCs w:val="32"/>
        </w:rPr>
        <w:t>）其他不符合职称政策规定的。</w:t>
      </w:r>
    </w:p>
    <w:p w:rsidR="004D720F" w:rsidRPr="00A947A4" w:rsidRDefault="004D720F" w:rsidP="003C34D4">
      <w:pPr>
        <w:spacing w:line="600" w:lineRule="exact"/>
        <w:ind w:firstLineChars="200" w:firstLine="31680"/>
        <w:rPr>
          <w:rFonts w:ascii="黑体" w:eastAsia="黑体"/>
          <w:snapToGrid w:val="0"/>
          <w:color w:val="000000"/>
          <w:sz w:val="32"/>
          <w:szCs w:val="32"/>
        </w:rPr>
      </w:pPr>
      <w:r w:rsidRPr="00A947A4">
        <w:rPr>
          <w:rFonts w:ascii="黑体" w:eastAsia="黑体" w:hint="eastAsia"/>
          <w:snapToGrid w:val="0"/>
          <w:color w:val="000000"/>
          <w:sz w:val="32"/>
          <w:szCs w:val="32"/>
        </w:rPr>
        <w:t>四、其他事项</w:t>
      </w:r>
    </w:p>
    <w:p w:rsidR="004D720F" w:rsidRPr="00A947A4" w:rsidRDefault="004D720F" w:rsidP="003C34D4">
      <w:pPr>
        <w:spacing w:line="600" w:lineRule="exact"/>
        <w:ind w:firstLineChars="200" w:firstLine="31680"/>
        <w:rPr>
          <w:rFonts w:ascii="楷体_GB2312" w:eastAsia="楷体_GB2312"/>
          <w:snapToGrid w:val="0"/>
          <w:color w:val="000000"/>
          <w:sz w:val="32"/>
          <w:szCs w:val="32"/>
        </w:rPr>
      </w:pPr>
      <w:r w:rsidRPr="00A947A4">
        <w:rPr>
          <w:rFonts w:ascii="楷体_GB2312" w:eastAsia="楷体_GB2312" w:hint="eastAsia"/>
          <w:snapToGrid w:val="0"/>
          <w:color w:val="000000"/>
          <w:sz w:val="32"/>
          <w:szCs w:val="32"/>
        </w:rPr>
        <w:t>（一）严肃工作纪律，强化责任追究</w:t>
      </w:r>
    </w:p>
    <w:p w:rsidR="004D720F" w:rsidRPr="00A947A4" w:rsidRDefault="004D720F" w:rsidP="003C34D4">
      <w:pPr>
        <w:spacing w:line="600" w:lineRule="exact"/>
        <w:ind w:firstLineChars="200" w:firstLine="31680"/>
        <w:rPr>
          <w:rFonts w:ascii="仿宋_GB2312" w:eastAsia="仿宋_GB2312"/>
          <w:snapToGrid w:val="0"/>
          <w:color w:val="000000"/>
          <w:sz w:val="32"/>
          <w:szCs w:val="32"/>
        </w:rPr>
      </w:pPr>
      <w:r w:rsidRPr="00A947A4">
        <w:rPr>
          <w:rFonts w:ascii="仿宋_GB2312" w:eastAsia="仿宋_GB2312" w:hint="eastAsia"/>
          <w:snapToGrid w:val="0"/>
          <w:color w:val="000000"/>
          <w:sz w:val="32"/>
          <w:szCs w:val="32"/>
        </w:rPr>
        <w:t>对申报评审专业技术职务资格中弄虚作假、违纪违规的人员、直接责任人及有关部门（单位）相关责任人员，将按照有关规定严肃查处。</w:t>
      </w:r>
    </w:p>
    <w:p w:rsidR="004D720F" w:rsidRPr="00A947A4" w:rsidRDefault="004D720F" w:rsidP="003C34D4">
      <w:pPr>
        <w:spacing w:line="600" w:lineRule="exact"/>
        <w:ind w:firstLineChars="200" w:firstLine="31680"/>
        <w:rPr>
          <w:rFonts w:ascii="楷体_GB2312" w:eastAsia="楷体_GB2312"/>
          <w:snapToGrid w:val="0"/>
          <w:color w:val="000000"/>
          <w:sz w:val="32"/>
          <w:szCs w:val="32"/>
        </w:rPr>
      </w:pPr>
      <w:r w:rsidRPr="00A947A4">
        <w:rPr>
          <w:rFonts w:ascii="楷体_GB2312" w:eastAsia="楷体_GB2312" w:hint="eastAsia"/>
          <w:snapToGrid w:val="0"/>
          <w:color w:val="000000"/>
          <w:sz w:val="32"/>
          <w:szCs w:val="32"/>
        </w:rPr>
        <w:t>（二）报送材料时间、地点及联系方式</w:t>
      </w:r>
    </w:p>
    <w:p w:rsidR="004D720F" w:rsidRPr="00A947A4" w:rsidRDefault="004D720F" w:rsidP="003C34D4">
      <w:pPr>
        <w:spacing w:line="600" w:lineRule="exact"/>
        <w:ind w:firstLineChars="200" w:firstLine="31680"/>
        <w:rPr>
          <w:rFonts w:ascii="仿宋_GB2312" w:eastAsia="仿宋_GB2312"/>
          <w:snapToGrid w:val="0"/>
          <w:color w:val="000000"/>
          <w:sz w:val="32"/>
          <w:szCs w:val="32"/>
        </w:rPr>
      </w:pPr>
      <w:r w:rsidRPr="00A947A4">
        <w:rPr>
          <w:rFonts w:ascii="仿宋_GB2312" w:eastAsia="仿宋_GB2312" w:hint="eastAsia"/>
          <w:snapToGrid w:val="0"/>
          <w:color w:val="000000"/>
          <w:sz w:val="32"/>
          <w:szCs w:val="32"/>
        </w:rPr>
        <w:t>报送时间：</w:t>
      </w:r>
      <w:r w:rsidRPr="00A947A4">
        <w:rPr>
          <w:rFonts w:ascii="仿宋_GB2312" w:eastAsia="仿宋_GB2312"/>
          <w:snapToGrid w:val="0"/>
          <w:color w:val="000000"/>
          <w:sz w:val="32"/>
          <w:szCs w:val="32"/>
        </w:rPr>
        <w:t>9</w:t>
      </w:r>
      <w:r w:rsidRPr="00A947A4">
        <w:rPr>
          <w:rFonts w:ascii="仿宋_GB2312" w:eastAsia="仿宋_GB2312" w:hint="eastAsia"/>
          <w:snapToGrid w:val="0"/>
          <w:color w:val="000000"/>
          <w:sz w:val="32"/>
          <w:szCs w:val="32"/>
        </w:rPr>
        <w:t>月</w:t>
      </w:r>
      <w:r w:rsidRPr="00A947A4">
        <w:rPr>
          <w:rFonts w:ascii="仿宋_GB2312" w:eastAsia="仿宋_GB2312"/>
          <w:snapToGrid w:val="0"/>
          <w:color w:val="000000"/>
          <w:sz w:val="32"/>
          <w:szCs w:val="32"/>
        </w:rPr>
        <w:t>5</w:t>
      </w:r>
      <w:r w:rsidRPr="00A947A4">
        <w:rPr>
          <w:rFonts w:ascii="仿宋_GB2312" w:eastAsia="仿宋_GB2312" w:hint="eastAsia"/>
          <w:snapToGrid w:val="0"/>
          <w:color w:val="000000"/>
          <w:sz w:val="32"/>
          <w:szCs w:val="32"/>
        </w:rPr>
        <w:t>日</w:t>
      </w:r>
      <w:r w:rsidRPr="00A947A4">
        <w:rPr>
          <w:rFonts w:ascii="仿宋_GB2312" w:eastAsia="仿宋_GB2312"/>
          <w:snapToGrid w:val="0"/>
          <w:color w:val="000000"/>
          <w:sz w:val="32"/>
          <w:szCs w:val="32"/>
        </w:rPr>
        <w:t>-9</w:t>
      </w:r>
      <w:r w:rsidRPr="00A947A4">
        <w:rPr>
          <w:rFonts w:ascii="仿宋_GB2312" w:eastAsia="仿宋_GB2312" w:hint="eastAsia"/>
          <w:snapToGrid w:val="0"/>
          <w:color w:val="000000"/>
          <w:sz w:val="32"/>
          <w:szCs w:val="32"/>
        </w:rPr>
        <w:t>月</w:t>
      </w:r>
      <w:r w:rsidRPr="00A947A4">
        <w:rPr>
          <w:rFonts w:ascii="仿宋_GB2312" w:eastAsia="仿宋_GB2312"/>
          <w:snapToGrid w:val="0"/>
          <w:color w:val="000000"/>
          <w:sz w:val="32"/>
          <w:szCs w:val="32"/>
        </w:rPr>
        <w:t>25</w:t>
      </w:r>
      <w:r w:rsidRPr="00A947A4">
        <w:rPr>
          <w:rFonts w:ascii="仿宋_GB2312" w:eastAsia="仿宋_GB2312" w:hint="eastAsia"/>
          <w:snapToGrid w:val="0"/>
          <w:color w:val="000000"/>
          <w:sz w:val="32"/>
          <w:szCs w:val="32"/>
        </w:rPr>
        <w:t>日</w:t>
      </w:r>
    </w:p>
    <w:p w:rsidR="004D720F" w:rsidRPr="00A947A4" w:rsidRDefault="004D720F" w:rsidP="003C34D4">
      <w:pPr>
        <w:spacing w:line="600" w:lineRule="exact"/>
        <w:ind w:firstLineChars="200" w:firstLine="31680"/>
        <w:jc w:val="left"/>
        <w:rPr>
          <w:rFonts w:ascii="仿宋_GB2312" w:eastAsia="仿宋_GB2312"/>
          <w:snapToGrid w:val="0"/>
          <w:color w:val="000000"/>
          <w:sz w:val="32"/>
          <w:szCs w:val="32"/>
        </w:rPr>
      </w:pPr>
      <w:r w:rsidRPr="00A947A4">
        <w:rPr>
          <w:rFonts w:ascii="仿宋_GB2312" w:eastAsia="仿宋_GB2312" w:hint="eastAsia"/>
          <w:snapToGrid w:val="0"/>
          <w:color w:val="000000"/>
          <w:sz w:val="32"/>
          <w:szCs w:val="32"/>
        </w:rPr>
        <w:t>报送地点：市经信委组织人事科（东营市东城府前街</w:t>
      </w:r>
      <w:r w:rsidRPr="00A947A4">
        <w:rPr>
          <w:rFonts w:ascii="仿宋_GB2312" w:eastAsia="仿宋_GB2312"/>
          <w:snapToGrid w:val="0"/>
          <w:color w:val="000000"/>
          <w:sz w:val="32"/>
          <w:szCs w:val="32"/>
        </w:rPr>
        <w:t>96</w:t>
      </w:r>
      <w:r w:rsidRPr="00A947A4">
        <w:rPr>
          <w:rFonts w:ascii="仿宋_GB2312" w:eastAsia="仿宋_GB2312" w:hint="eastAsia"/>
          <w:snapToGrid w:val="0"/>
          <w:color w:val="000000"/>
          <w:sz w:val="32"/>
          <w:szCs w:val="32"/>
        </w:rPr>
        <w:t>号</w:t>
      </w:r>
      <w:r w:rsidRPr="00A947A4">
        <w:rPr>
          <w:rFonts w:ascii="仿宋_GB2312" w:eastAsia="仿宋_GB2312"/>
          <w:snapToGrid w:val="0"/>
          <w:color w:val="000000"/>
          <w:sz w:val="32"/>
          <w:szCs w:val="32"/>
        </w:rPr>
        <w:t>211</w:t>
      </w:r>
      <w:r w:rsidRPr="00A947A4">
        <w:rPr>
          <w:rFonts w:ascii="仿宋_GB2312" w:eastAsia="仿宋_GB2312" w:hint="eastAsia"/>
          <w:snapToGrid w:val="0"/>
          <w:color w:val="000000"/>
          <w:sz w:val="32"/>
          <w:szCs w:val="32"/>
        </w:rPr>
        <w:t>房间）</w:t>
      </w:r>
    </w:p>
    <w:p w:rsidR="004D720F" w:rsidRPr="00A947A4" w:rsidRDefault="004D720F" w:rsidP="003C34D4">
      <w:pPr>
        <w:spacing w:line="600" w:lineRule="exact"/>
        <w:ind w:firstLineChars="200" w:firstLine="31680"/>
        <w:jc w:val="left"/>
        <w:rPr>
          <w:rFonts w:ascii="仿宋_GB2312" w:eastAsia="仿宋_GB2312"/>
          <w:snapToGrid w:val="0"/>
          <w:color w:val="000000"/>
          <w:sz w:val="32"/>
          <w:szCs w:val="32"/>
        </w:rPr>
      </w:pPr>
      <w:r w:rsidRPr="00A947A4">
        <w:rPr>
          <w:rFonts w:ascii="仿宋_GB2312" w:eastAsia="仿宋_GB2312" w:hint="eastAsia"/>
          <w:snapToGrid w:val="0"/>
          <w:color w:val="000000"/>
          <w:sz w:val="32"/>
          <w:szCs w:val="32"/>
        </w:rPr>
        <w:t>联系电话：</w:t>
      </w:r>
      <w:r w:rsidRPr="00A947A4">
        <w:rPr>
          <w:rFonts w:ascii="仿宋_GB2312" w:eastAsia="仿宋_GB2312"/>
          <w:snapToGrid w:val="0"/>
          <w:color w:val="000000"/>
          <w:sz w:val="32"/>
          <w:szCs w:val="32"/>
        </w:rPr>
        <w:t>8326378</w:t>
      </w:r>
    </w:p>
    <w:p w:rsidR="004D720F" w:rsidRPr="00A947A4" w:rsidRDefault="004D720F" w:rsidP="003C34D4">
      <w:pPr>
        <w:spacing w:line="600" w:lineRule="exact"/>
        <w:ind w:firstLineChars="200" w:firstLine="31680"/>
        <w:jc w:val="left"/>
        <w:rPr>
          <w:rFonts w:ascii="仿宋_GB2312" w:eastAsia="仿宋_GB2312"/>
          <w:snapToGrid w:val="0"/>
          <w:color w:val="000000"/>
          <w:sz w:val="32"/>
          <w:szCs w:val="32"/>
        </w:rPr>
      </w:pPr>
      <w:r w:rsidRPr="00A947A4">
        <w:rPr>
          <w:rFonts w:ascii="仿宋_GB2312" w:eastAsia="仿宋_GB2312" w:hint="eastAsia"/>
          <w:snapToGrid w:val="0"/>
          <w:color w:val="000000"/>
          <w:sz w:val="32"/>
          <w:szCs w:val="32"/>
        </w:rPr>
        <w:t>电子信箱：</w:t>
      </w:r>
      <w:hyperlink r:id="rId6" w:history="1">
        <w:r w:rsidRPr="00A947A4">
          <w:rPr>
            <w:rStyle w:val="Hyperlink"/>
            <w:rFonts w:ascii="仿宋_GB2312" w:eastAsia="仿宋_GB2312"/>
            <w:snapToGrid w:val="0"/>
            <w:color w:val="000000"/>
            <w:sz w:val="32"/>
            <w:szCs w:val="32"/>
          </w:rPr>
          <w:t>rsk8335571@163.com</w:t>
        </w:r>
        <w:r w:rsidRPr="00A947A4">
          <w:rPr>
            <w:rStyle w:val="Hyperlink"/>
            <w:rFonts w:ascii="仿宋_GB2312" w:eastAsia="仿宋_GB2312" w:hint="eastAsia"/>
            <w:snapToGrid w:val="0"/>
            <w:color w:val="000000"/>
            <w:sz w:val="32"/>
            <w:szCs w:val="32"/>
          </w:rPr>
          <w:t>。</w:t>
        </w:r>
      </w:hyperlink>
    </w:p>
    <w:p w:rsidR="004D720F" w:rsidRPr="00A947A4" w:rsidRDefault="004D720F" w:rsidP="000B4A31">
      <w:pPr>
        <w:spacing w:line="600" w:lineRule="exact"/>
        <w:jc w:val="left"/>
        <w:rPr>
          <w:rFonts w:ascii="仿宋_GB2312" w:eastAsia="仿宋_GB2312"/>
          <w:snapToGrid w:val="0"/>
          <w:color w:val="000000"/>
          <w:sz w:val="32"/>
          <w:szCs w:val="32"/>
        </w:rPr>
      </w:pPr>
    </w:p>
    <w:p w:rsidR="004D720F" w:rsidRPr="00A947A4" w:rsidRDefault="004D720F" w:rsidP="000B4A31">
      <w:pPr>
        <w:spacing w:line="600" w:lineRule="exact"/>
        <w:jc w:val="left"/>
        <w:rPr>
          <w:rFonts w:ascii="仿宋_GB2312" w:eastAsia="仿宋_GB2312"/>
          <w:snapToGrid w:val="0"/>
          <w:color w:val="000000"/>
          <w:sz w:val="32"/>
          <w:szCs w:val="32"/>
        </w:rPr>
      </w:pPr>
    </w:p>
    <w:p w:rsidR="004D720F" w:rsidRPr="00A947A4" w:rsidRDefault="004D720F" w:rsidP="000B4A31">
      <w:pPr>
        <w:spacing w:line="600" w:lineRule="exact"/>
        <w:jc w:val="right"/>
        <w:rPr>
          <w:rFonts w:ascii="仿宋_GB2312" w:eastAsia="仿宋_GB2312"/>
          <w:snapToGrid w:val="0"/>
          <w:color w:val="000000"/>
          <w:sz w:val="32"/>
          <w:szCs w:val="32"/>
        </w:rPr>
      </w:pPr>
      <w:r w:rsidRPr="00A947A4">
        <w:rPr>
          <w:rFonts w:ascii="仿宋_GB2312" w:eastAsia="仿宋_GB2312" w:hint="eastAsia"/>
          <w:snapToGrid w:val="0"/>
          <w:color w:val="000000"/>
          <w:sz w:val="32"/>
          <w:szCs w:val="32"/>
        </w:rPr>
        <w:t>东营市经济和信息化委员会</w:t>
      </w:r>
    </w:p>
    <w:p w:rsidR="004D720F" w:rsidRPr="00A947A4" w:rsidRDefault="004D720F" w:rsidP="000B4A31">
      <w:pPr>
        <w:spacing w:line="600" w:lineRule="exact"/>
        <w:ind w:right="640"/>
        <w:jc w:val="right"/>
        <w:rPr>
          <w:rFonts w:ascii="仿宋_GB2312" w:eastAsia="仿宋_GB2312"/>
          <w:snapToGrid w:val="0"/>
          <w:color w:val="000000"/>
          <w:sz w:val="32"/>
          <w:szCs w:val="32"/>
        </w:rPr>
      </w:pPr>
      <w:smartTag w:uri="urn:schemas-microsoft-com:office:smarttags" w:element="chsdate">
        <w:smartTagPr>
          <w:attr w:name="IsROCDate" w:val="False"/>
          <w:attr w:name="IsLunarDate" w:val="False"/>
          <w:attr w:name="Day" w:val="29"/>
          <w:attr w:name="Month" w:val="8"/>
          <w:attr w:name="Year" w:val="2018"/>
        </w:smartTagPr>
        <w:r w:rsidRPr="00A947A4">
          <w:rPr>
            <w:rFonts w:ascii="仿宋_GB2312" w:eastAsia="仿宋_GB2312"/>
            <w:snapToGrid w:val="0"/>
            <w:color w:val="000000"/>
            <w:sz w:val="32"/>
            <w:szCs w:val="32"/>
          </w:rPr>
          <w:t>2018</w:t>
        </w:r>
        <w:r w:rsidRPr="00A947A4">
          <w:rPr>
            <w:rFonts w:ascii="仿宋_GB2312" w:eastAsia="仿宋_GB2312" w:hint="eastAsia"/>
            <w:snapToGrid w:val="0"/>
            <w:color w:val="000000"/>
            <w:sz w:val="32"/>
            <w:szCs w:val="32"/>
          </w:rPr>
          <w:t>年</w:t>
        </w:r>
        <w:r w:rsidRPr="00A947A4">
          <w:rPr>
            <w:rFonts w:ascii="仿宋_GB2312" w:eastAsia="仿宋_GB2312"/>
            <w:snapToGrid w:val="0"/>
            <w:color w:val="000000"/>
            <w:sz w:val="32"/>
            <w:szCs w:val="32"/>
          </w:rPr>
          <w:t>8</w:t>
        </w:r>
        <w:r w:rsidRPr="00A947A4">
          <w:rPr>
            <w:rFonts w:ascii="仿宋_GB2312" w:eastAsia="仿宋_GB2312" w:hint="eastAsia"/>
            <w:snapToGrid w:val="0"/>
            <w:color w:val="000000"/>
            <w:sz w:val="32"/>
            <w:szCs w:val="32"/>
          </w:rPr>
          <w:t>月</w:t>
        </w:r>
        <w:r w:rsidRPr="00A947A4">
          <w:rPr>
            <w:rFonts w:ascii="仿宋_GB2312" w:eastAsia="仿宋_GB2312"/>
            <w:snapToGrid w:val="0"/>
            <w:color w:val="000000"/>
            <w:sz w:val="32"/>
            <w:szCs w:val="32"/>
          </w:rPr>
          <w:t>29</w:t>
        </w:r>
        <w:r w:rsidRPr="00A947A4">
          <w:rPr>
            <w:rFonts w:ascii="仿宋_GB2312" w:eastAsia="仿宋_GB2312" w:hint="eastAsia"/>
            <w:snapToGrid w:val="0"/>
            <w:color w:val="000000"/>
            <w:sz w:val="32"/>
            <w:szCs w:val="32"/>
          </w:rPr>
          <w:t>日</w:t>
        </w:r>
      </w:smartTag>
    </w:p>
    <w:sectPr w:rsidR="004D720F" w:rsidRPr="00A947A4" w:rsidSect="00D0292F">
      <w:footerReference w:type="even" r:id="rId7"/>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0F" w:rsidRDefault="004D720F" w:rsidP="001378DB">
      <w:r>
        <w:separator/>
      </w:r>
    </w:p>
  </w:endnote>
  <w:endnote w:type="continuationSeparator" w:id="0">
    <w:p w:rsidR="004D720F" w:rsidRDefault="004D720F" w:rsidP="001378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0F" w:rsidRDefault="004D720F" w:rsidP="00E80C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720F" w:rsidRDefault="004D72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0F" w:rsidRDefault="004D720F" w:rsidP="00E80C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D720F" w:rsidRDefault="004D7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0F" w:rsidRDefault="004D720F" w:rsidP="001378DB">
      <w:r>
        <w:separator/>
      </w:r>
    </w:p>
  </w:footnote>
  <w:footnote w:type="continuationSeparator" w:id="0">
    <w:p w:rsidR="004D720F" w:rsidRDefault="004D720F" w:rsidP="001378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8DB"/>
    <w:rsid w:val="000435F6"/>
    <w:rsid w:val="00085219"/>
    <w:rsid w:val="00091B47"/>
    <w:rsid w:val="000B249B"/>
    <w:rsid w:val="000B4A31"/>
    <w:rsid w:val="000D55C2"/>
    <w:rsid w:val="000F6820"/>
    <w:rsid w:val="00124BB9"/>
    <w:rsid w:val="001378DB"/>
    <w:rsid w:val="00142985"/>
    <w:rsid w:val="0019234B"/>
    <w:rsid w:val="00194156"/>
    <w:rsid w:val="001A74B5"/>
    <w:rsid w:val="001B1AC1"/>
    <w:rsid w:val="001B37AC"/>
    <w:rsid w:val="001C408B"/>
    <w:rsid w:val="001E3D57"/>
    <w:rsid w:val="001F4CC3"/>
    <w:rsid w:val="001F7DCE"/>
    <w:rsid w:val="00202434"/>
    <w:rsid w:val="002228F3"/>
    <w:rsid w:val="00241B7D"/>
    <w:rsid w:val="00246CB8"/>
    <w:rsid w:val="00257060"/>
    <w:rsid w:val="00281308"/>
    <w:rsid w:val="00296AA1"/>
    <w:rsid w:val="002D5A72"/>
    <w:rsid w:val="003126AF"/>
    <w:rsid w:val="00316DEB"/>
    <w:rsid w:val="00321D84"/>
    <w:rsid w:val="00353EA4"/>
    <w:rsid w:val="00357030"/>
    <w:rsid w:val="003576E1"/>
    <w:rsid w:val="003669E3"/>
    <w:rsid w:val="00392E4D"/>
    <w:rsid w:val="003A7C99"/>
    <w:rsid w:val="003C0E95"/>
    <w:rsid w:val="003C34D4"/>
    <w:rsid w:val="003C52B5"/>
    <w:rsid w:val="003D6E29"/>
    <w:rsid w:val="003E719A"/>
    <w:rsid w:val="0043145D"/>
    <w:rsid w:val="00435890"/>
    <w:rsid w:val="004623B9"/>
    <w:rsid w:val="00482A45"/>
    <w:rsid w:val="004B7C20"/>
    <w:rsid w:val="004D0461"/>
    <w:rsid w:val="004D720F"/>
    <w:rsid w:val="004F5380"/>
    <w:rsid w:val="00522EA4"/>
    <w:rsid w:val="00524DCF"/>
    <w:rsid w:val="00532105"/>
    <w:rsid w:val="00537924"/>
    <w:rsid w:val="005964F1"/>
    <w:rsid w:val="005C2267"/>
    <w:rsid w:val="005C4938"/>
    <w:rsid w:val="005E525E"/>
    <w:rsid w:val="005F7351"/>
    <w:rsid w:val="005F7A9F"/>
    <w:rsid w:val="00607027"/>
    <w:rsid w:val="00640CDB"/>
    <w:rsid w:val="0064557E"/>
    <w:rsid w:val="006C01E5"/>
    <w:rsid w:val="006C5D47"/>
    <w:rsid w:val="006C5EEE"/>
    <w:rsid w:val="0076599F"/>
    <w:rsid w:val="007920F1"/>
    <w:rsid w:val="007945EA"/>
    <w:rsid w:val="007A0E42"/>
    <w:rsid w:val="007A12CA"/>
    <w:rsid w:val="007A17CB"/>
    <w:rsid w:val="007A3495"/>
    <w:rsid w:val="007B4F17"/>
    <w:rsid w:val="007F39B3"/>
    <w:rsid w:val="00820FEF"/>
    <w:rsid w:val="00834FAD"/>
    <w:rsid w:val="00856091"/>
    <w:rsid w:val="0086568C"/>
    <w:rsid w:val="00876C63"/>
    <w:rsid w:val="008A7DC7"/>
    <w:rsid w:val="008B2E31"/>
    <w:rsid w:val="008C1A2B"/>
    <w:rsid w:val="008F16C9"/>
    <w:rsid w:val="009137C3"/>
    <w:rsid w:val="00933E5B"/>
    <w:rsid w:val="00942715"/>
    <w:rsid w:val="009967EB"/>
    <w:rsid w:val="009B59EF"/>
    <w:rsid w:val="009E0E47"/>
    <w:rsid w:val="00A25A6E"/>
    <w:rsid w:val="00A849C8"/>
    <w:rsid w:val="00A84F76"/>
    <w:rsid w:val="00A947A4"/>
    <w:rsid w:val="00AD0BD5"/>
    <w:rsid w:val="00AD38AF"/>
    <w:rsid w:val="00AD6959"/>
    <w:rsid w:val="00AE2947"/>
    <w:rsid w:val="00B10858"/>
    <w:rsid w:val="00B1246B"/>
    <w:rsid w:val="00B43F59"/>
    <w:rsid w:val="00B63EA6"/>
    <w:rsid w:val="00BB60FB"/>
    <w:rsid w:val="00C02AAF"/>
    <w:rsid w:val="00C040BD"/>
    <w:rsid w:val="00C45E5E"/>
    <w:rsid w:val="00C60A09"/>
    <w:rsid w:val="00C71138"/>
    <w:rsid w:val="00C71882"/>
    <w:rsid w:val="00C71D7E"/>
    <w:rsid w:val="00CB2C94"/>
    <w:rsid w:val="00CB77EF"/>
    <w:rsid w:val="00CC2CBF"/>
    <w:rsid w:val="00CE4CBD"/>
    <w:rsid w:val="00CE6145"/>
    <w:rsid w:val="00D0292F"/>
    <w:rsid w:val="00D06117"/>
    <w:rsid w:val="00D30734"/>
    <w:rsid w:val="00D57612"/>
    <w:rsid w:val="00D579AA"/>
    <w:rsid w:val="00D64184"/>
    <w:rsid w:val="00D77625"/>
    <w:rsid w:val="00DA5210"/>
    <w:rsid w:val="00DE73D2"/>
    <w:rsid w:val="00DF4C28"/>
    <w:rsid w:val="00E032A0"/>
    <w:rsid w:val="00E06DAA"/>
    <w:rsid w:val="00E11178"/>
    <w:rsid w:val="00E32180"/>
    <w:rsid w:val="00E455A5"/>
    <w:rsid w:val="00E50EC8"/>
    <w:rsid w:val="00E56F8D"/>
    <w:rsid w:val="00E65346"/>
    <w:rsid w:val="00E707D3"/>
    <w:rsid w:val="00E80C49"/>
    <w:rsid w:val="00E96C8C"/>
    <w:rsid w:val="00EB50FB"/>
    <w:rsid w:val="00F00A4B"/>
    <w:rsid w:val="00F14831"/>
    <w:rsid w:val="00F236B4"/>
    <w:rsid w:val="00F62DAE"/>
    <w:rsid w:val="00F9622D"/>
    <w:rsid w:val="00F97EDA"/>
    <w:rsid w:val="00FA2510"/>
    <w:rsid w:val="00FB15EA"/>
    <w:rsid w:val="00FE31CE"/>
    <w:rsid w:val="00FE71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3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378DB"/>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1378DB"/>
    <w:rPr>
      <w:sz w:val="18"/>
    </w:rPr>
  </w:style>
  <w:style w:type="paragraph" w:styleId="Footer">
    <w:name w:val="footer"/>
    <w:basedOn w:val="Normal"/>
    <w:link w:val="FooterChar"/>
    <w:uiPriority w:val="99"/>
    <w:semiHidden/>
    <w:rsid w:val="001378DB"/>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1378DB"/>
    <w:rPr>
      <w:sz w:val="18"/>
    </w:rPr>
  </w:style>
  <w:style w:type="character" w:styleId="Hyperlink">
    <w:name w:val="Hyperlink"/>
    <w:basedOn w:val="DefaultParagraphFont"/>
    <w:uiPriority w:val="99"/>
    <w:rsid w:val="001378DB"/>
    <w:rPr>
      <w:rFonts w:cs="Times New Roman"/>
      <w:color w:val="417C95"/>
      <w:u w:val="none"/>
      <w:effect w:val="none"/>
    </w:rPr>
  </w:style>
  <w:style w:type="paragraph" w:styleId="NormalWeb">
    <w:name w:val="Normal (Web)"/>
    <w:basedOn w:val="Normal"/>
    <w:uiPriority w:val="99"/>
    <w:rsid w:val="001378DB"/>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1378DB"/>
    <w:rPr>
      <w:kern w:val="0"/>
      <w:sz w:val="18"/>
      <w:szCs w:val="18"/>
    </w:rPr>
  </w:style>
  <w:style w:type="character" w:customStyle="1" w:styleId="BalloonTextChar">
    <w:name w:val="Balloon Text Char"/>
    <w:basedOn w:val="DefaultParagraphFont"/>
    <w:link w:val="BalloonText"/>
    <w:uiPriority w:val="99"/>
    <w:semiHidden/>
    <w:locked/>
    <w:rsid w:val="001378DB"/>
    <w:rPr>
      <w:sz w:val="18"/>
    </w:rPr>
  </w:style>
  <w:style w:type="character" w:styleId="PageNumber">
    <w:name w:val="page number"/>
    <w:basedOn w:val="DefaultParagraphFont"/>
    <w:uiPriority w:val="99"/>
    <w:rsid w:val="00DA521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k8335571@163.com&#1229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1304</TotalTime>
  <Pages>9</Pages>
  <Words>628</Words>
  <Characters>3582</Characters>
  <Application>Microsoft Office Outlook</Application>
  <DocSecurity>0</DocSecurity>
  <Lines>0</Lines>
  <Paragraphs>0</Paragraphs>
  <ScaleCrop>false</ScaleCrop>
  <Company>DSQ.com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冯莉</dc:creator>
  <cp:keywords/>
  <dc:description/>
  <cp:lastModifiedBy>AutoBVT</cp:lastModifiedBy>
  <cp:revision>164</cp:revision>
  <cp:lastPrinted>2018-08-29T10:14:00Z</cp:lastPrinted>
  <dcterms:created xsi:type="dcterms:W3CDTF">2018-08-15T08:00:00Z</dcterms:created>
  <dcterms:modified xsi:type="dcterms:W3CDTF">2018-08-30T08:21:00Z</dcterms:modified>
</cp:coreProperties>
</file>