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20" w:rsidRPr="00BB4A1C" w:rsidRDefault="00483620" w:rsidP="00CF21F8">
      <w:pPr>
        <w:pStyle w:val="a3"/>
        <w:shd w:val="clear" w:color="auto" w:fill="FFFFFF"/>
        <w:spacing w:before="0" w:beforeAutospacing="0" w:after="0" w:afterAutospacing="0" w:line="293" w:lineRule="atLeast"/>
        <w:ind w:firstLine="390"/>
        <w:jc w:val="center"/>
        <w:rPr>
          <w:rFonts w:ascii="方正小标宋简体" w:eastAsia="方正小标宋简体" w:hAnsi="Helvetica" w:cs="Helvetica"/>
          <w:color w:val="000000"/>
          <w:sz w:val="36"/>
          <w:szCs w:val="36"/>
        </w:rPr>
      </w:pPr>
      <w:r w:rsidRPr="00BB4A1C">
        <w:rPr>
          <w:rFonts w:ascii="方正小标宋简体" w:eastAsia="方正小标宋简体" w:hAnsi="Helvetica" w:cs="Helvetica"/>
          <w:color w:val="000000"/>
          <w:sz w:val="36"/>
          <w:szCs w:val="36"/>
        </w:rPr>
        <w:t>2018</w:t>
      </w:r>
      <w:r w:rsidRPr="00BB4A1C">
        <w:rPr>
          <w:rFonts w:ascii="方正小标宋简体" w:eastAsia="方正小标宋简体" w:hAnsi="Helvetica" w:cs="Helvetica" w:hint="eastAsia"/>
          <w:color w:val="000000"/>
          <w:sz w:val="36"/>
          <w:szCs w:val="36"/>
        </w:rPr>
        <w:t>年度东营市职称评审网上填报补充说明</w:t>
      </w:r>
    </w:p>
    <w:p w:rsidR="00483620" w:rsidRPr="00BB4A1C" w:rsidRDefault="00483620" w:rsidP="00CF21F8">
      <w:pPr>
        <w:pStyle w:val="a3"/>
        <w:shd w:val="clear" w:color="auto" w:fill="FFFFFF"/>
        <w:spacing w:before="0" w:beforeAutospacing="0" w:after="0" w:afterAutospacing="0" w:line="293" w:lineRule="atLeast"/>
        <w:ind w:firstLine="390"/>
        <w:jc w:val="center"/>
        <w:rPr>
          <w:rFonts w:cs="Helvetica"/>
          <w:color w:val="000000"/>
          <w:szCs w:val="28"/>
        </w:rPr>
      </w:pPr>
      <w:r w:rsidRPr="00BB4A1C">
        <w:rPr>
          <w:rFonts w:cs="Helvetica" w:hint="eastAsia"/>
          <w:color w:val="000000"/>
          <w:szCs w:val="28"/>
        </w:rPr>
        <w:t>（试行）</w:t>
      </w:r>
    </w:p>
    <w:p w:rsidR="00483620" w:rsidRPr="00BB4A1C" w:rsidRDefault="00483620" w:rsidP="00CF21F8">
      <w:pPr>
        <w:pStyle w:val="a3"/>
        <w:shd w:val="clear" w:color="auto" w:fill="FFFFFF"/>
        <w:spacing w:before="0" w:beforeAutospacing="0" w:after="0" w:afterAutospacing="0" w:line="293" w:lineRule="atLeast"/>
        <w:ind w:firstLine="390"/>
        <w:jc w:val="center"/>
        <w:rPr>
          <w:rFonts w:cs="Helvetica"/>
          <w:color w:val="000000"/>
          <w:szCs w:val="28"/>
        </w:rPr>
      </w:pPr>
    </w:p>
    <w:p w:rsidR="00483620" w:rsidRPr="00BB4A1C" w:rsidRDefault="00483620" w:rsidP="00CF21F8">
      <w:pPr>
        <w:pStyle w:val="a3"/>
        <w:shd w:val="clear" w:color="auto" w:fill="FFFFFF"/>
        <w:spacing w:before="0" w:beforeAutospacing="0" w:after="0" w:afterAutospacing="0" w:line="293" w:lineRule="atLeast"/>
        <w:ind w:firstLine="390"/>
        <w:jc w:val="center"/>
        <w:rPr>
          <w:rFonts w:cs="Helvetica"/>
          <w:color w:val="000000"/>
          <w:szCs w:val="28"/>
        </w:rPr>
      </w:pPr>
    </w:p>
    <w:p w:rsidR="00483620" w:rsidRPr="00BB4A1C" w:rsidRDefault="00483620" w:rsidP="00CF21F8">
      <w:pPr>
        <w:pStyle w:val="a3"/>
        <w:shd w:val="clear" w:color="auto" w:fill="FFFFFF"/>
        <w:spacing w:before="0" w:beforeAutospacing="0" w:after="0" w:afterAutospacing="0" w:line="293" w:lineRule="atLeast"/>
        <w:ind w:firstLine="390"/>
        <w:jc w:val="center"/>
        <w:rPr>
          <w:rFonts w:cs="Helvetica"/>
          <w:color w:val="000000"/>
          <w:szCs w:val="28"/>
        </w:rPr>
      </w:pP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“山东省职称申报评审信息系统”建议</w:t>
      </w:r>
      <w:proofErr w:type="gramStart"/>
      <w:r w:rsidRPr="00BB4A1C">
        <w:rPr>
          <w:rFonts w:cs="Helvetica" w:hint="eastAsia"/>
          <w:color w:val="000000"/>
          <w:szCs w:val="28"/>
        </w:rPr>
        <w:t>使用谷歌浏览器</w:t>
      </w:r>
      <w:proofErr w:type="gramEnd"/>
      <w:r w:rsidRPr="00BB4A1C">
        <w:rPr>
          <w:rFonts w:cs="Helvetica" w:hint="eastAsia"/>
          <w:color w:val="000000"/>
          <w:szCs w:val="28"/>
        </w:rPr>
        <w:t>进行操作。《山东省职称申报评审信息系统操作手册》在东营市继续教育网站上可以下载，本文只进行补充说明。</w:t>
      </w:r>
    </w:p>
    <w:p w:rsidR="00483620" w:rsidRPr="00BB4A1C" w:rsidRDefault="00483620" w:rsidP="00BA59D8">
      <w:pPr>
        <w:pStyle w:val="a3"/>
        <w:shd w:val="clear" w:color="auto" w:fill="FFFFFF"/>
        <w:spacing w:before="0" w:beforeAutospacing="0" w:after="0" w:afterAutospacing="0" w:line="360" w:lineRule="auto"/>
        <w:ind w:firstLineChars="347" w:firstLine="833"/>
        <w:rPr>
          <w:rFonts w:ascii="黑体" w:eastAsia="黑体" w:hAnsi="黑体" w:cs="Helvetica"/>
          <w:color w:val="000000"/>
          <w:szCs w:val="28"/>
        </w:rPr>
      </w:pPr>
      <w:r w:rsidRPr="00BB4A1C">
        <w:rPr>
          <w:rFonts w:ascii="黑体" w:eastAsia="黑体" w:hAnsi="黑体" w:cs="Helvetica" w:hint="eastAsia"/>
          <w:color w:val="000000"/>
          <w:szCs w:val="28"/>
        </w:rPr>
        <w:t>一、个人填报事项说明</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（一）申报表格中的必填项目（前边有红色</w:t>
      </w:r>
      <w:r w:rsidRPr="00BB4A1C">
        <w:rPr>
          <w:rFonts w:cs="Helvetica"/>
          <w:color w:val="000000"/>
          <w:szCs w:val="28"/>
        </w:rPr>
        <w:t>*</w:t>
      </w:r>
      <w:r w:rsidRPr="00BB4A1C">
        <w:rPr>
          <w:rFonts w:cs="Helvetica" w:hint="eastAsia"/>
          <w:color w:val="000000"/>
          <w:szCs w:val="28"/>
        </w:rPr>
        <w:t>标记）不能漏填，并且一律使用全称，与上报原始材料一致，没有的填“无”，不能置空。非必填项目，尽量完善，不做硬性要求。</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（二）申报材料中的“申报单位”、“工作单位”一律从系统内查找，单位必须提前注册并开通专业技术职称权限，</w:t>
      </w:r>
      <w:proofErr w:type="gramStart"/>
      <w:r w:rsidRPr="00BB4A1C">
        <w:rPr>
          <w:rFonts w:cs="Helvetica" w:hint="eastAsia"/>
          <w:color w:val="000000"/>
          <w:szCs w:val="28"/>
        </w:rPr>
        <w:t>否则个人</w:t>
      </w:r>
      <w:proofErr w:type="gramEnd"/>
      <w:r w:rsidRPr="00BB4A1C">
        <w:rPr>
          <w:rFonts w:cs="Helvetica" w:hint="eastAsia"/>
          <w:color w:val="000000"/>
          <w:szCs w:val="28"/>
        </w:rPr>
        <w:t>找不到所在单位。“所从事专业”须按专业技术职务试行条例中规定的专业名称填写，如没有明确规定的，据实填写规范名称。</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（三）所需上传的材料中，需按要求提供原件电子版照片，目前只支持</w:t>
      </w:r>
      <w:r w:rsidRPr="00BB4A1C">
        <w:rPr>
          <w:rFonts w:cs="Helvetica"/>
          <w:color w:val="000000"/>
          <w:szCs w:val="28"/>
        </w:rPr>
        <w:t>*.jpg</w:t>
      </w:r>
      <w:r w:rsidRPr="00BB4A1C">
        <w:rPr>
          <w:rFonts w:cs="Helvetica" w:hint="eastAsia"/>
          <w:color w:val="000000"/>
          <w:szCs w:val="28"/>
        </w:rPr>
        <w:t>；</w:t>
      </w:r>
      <w:r w:rsidRPr="00BB4A1C">
        <w:rPr>
          <w:rFonts w:cs="Helvetica"/>
          <w:color w:val="000000"/>
          <w:szCs w:val="28"/>
        </w:rPr>
        <w:t>*.</w:t>
      </w:r>
      <w:proofErr w:type="spellStart"/>
      <w:r w:rsidRPr="00BB4A1C">
        <w:rPr>
          <w:rFonts w:cs="Helvetica"/>
          <w:color w:val="000000"/>
          <w:szCs w:val="28"/>
        </w:rPr>
        <w:t>png</w:t>
      </w:r>
      <w:proofErr w:type="spellEnd"/>
      <w:r w:rsidRPr="00BB4A1C">
        <w:rPr>
          <w:rFonts w:cs="Helvetica" w:hint="eastAsia"/>
          <w:color w:val="000000"/>
          <w:szCs w:val="28"/>
        </w:rPr>
        <w:t>；</w:t>
      </w:r>
      <w:r w:rsidRPr="00BB4A1C">
        <w:rPr>
          <w:rFonts w:cs="Helvetica"/>
          <w:color w:val="000000"/>
          <w:szCs w:val="28"/>
        </w:rPr>
        <w:t>*.gif</w:t>
      </w:r>
      <w:r w:rsidRPr="00BB4A1C">
        <w:rPr>
          <w:rFonts w:cs="Helvetica" w:hint="eastAsia"/>
          <w:color w:val="000000"/>
          <w:szCs w:val="28"/>
        </w:rPr>
        <w:t>文件格式，且单个文件大小不能超过</w:t>
      </w:r>
      <w:r w:rsidRPr="00BB4A1C">
        <w:rPr>
          <w:rFonts w:cs="Helvetica"/>
          <w:color w:val="000000"/>
          <w:szCs w:val="28"/>
        </w:rPr>
        <w:t>5MB</w:t>
      </w:r>
      <w:r w:rsidRPr="00BB4A1C">
        <w:rPr>
          <w:rFonts w:cs="Helvetica" w:hint="eastAsia"/>
          <w:color w:val="000000"/>
          <w:szCs w:val="28"/>
        </w:rPr>
        <w:t>，个人照片不能超过</w:t>
      </w:r>
      <w:r w:rsidRPr="00BB4A1C">
        <w:rPr>
          <w:rFonts w:cs="Helvetica"/>
          <w:color w:val="000000"/>
          <w:szCs w:val="28"/>
        </w:rPr>
        <w:t>50k</w:t>
      </w:r>
      <w:r w:rsidRPr="00BB4A1C">
        <w:rPr>
          <w:rFonts w:cs="Helvetica" w:hint="eastAsia"/>
          <w:color w:val="000000"/>
          <w:szCs w:val="28"/>
        </w:rPr>
        <w:t>。</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（四）上</w:t>
      </w:r>
      <w:proofErr w:type="gramStart"/>
      <w:r w:rsidRPr="00BB4A1C">
        <w:rPr>
          <w:rFonts w:cs="Helvetica" w:hint="eastAsia"/>
          <w:color w:val="000000"/>
          <w:szCs w:val="28"/>
        </w:rPr>
        <w:t>传社保证明</w:t>
      </w:r>
      <w:proofErr w:type="gramEnd"/>
      <w:r w:rsidRPr="00BB4A1C">
        <w:rPr>
          <w:rFonts w:cs="Helvetica" w:hint="eastAsia"/>
          <w:color w:val="000000"/>
          <w:szCs w:val="28"/>
        </w:rPr>
        <w:t>材料：企业人员须提供社保经办机构出具的近一年《社会保险个人权益记录单》等</w:t>
      </w:r>
      <w:proofErr w:type="gramStart"/>
      <w:r w:rsidRPr="00BB4A1C">
        <w:rPr>
          <w:rFonts w:cs="Helvetica" w:hint="eastAsia"/>
          <w:color w:val="000000"/>
          <w:szCs w:val="28"/>
        </w:rPr>
        <w:t>参保证明</w:t>
      </w:r>
      <w:proofErr w:type="gramEnd"/>
      <w:r w:rsidRPr="00BB4A1C">
        <w:rPr>
          <w:rFonts w:cs="Helvetica" w:hint="eastAsia"/>
          <w:color w:val="000000"/>
          <w:szCs w:val="28"/>
        </w:rPr>
        <w:t>材料；事业单位人员须提供首次聘任</w:t>
      </w:r>
      <w:proofErr w:type="gramStart"/>
      <w:r w:rsidRPr="00BB4A1C">
        <w:rPr>
          <w:rFonts w:cs="Helvetica" w:hint="eastAsia"/>
          <w:color w:val="000000"/>
          <w:szCs w:val="28"/>
        </w:rPr>
        <w:t>现职称时的</w:t>
      </w:r>
      <w:proofErr w:type="gramEnd"/>
      <w:r w:rsidRPr="00BB4A1C">
        <w:rPr>
          <w:rFonts w:cs="Helvetica" w:hint="eastAsia"/>
          <w:color w:val="000000"/>
          <w:szCs w:val="28"/>
        </w:rPr>
        <w:t>《事业单位聘用备案表》和《工资变动审批表》。</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推荐顺序要写成（推荐名次</w:t>
      </w:r>
      <w:r w:rsidRPr="00BB4A1C">
        <w:rPr>
          <w:rFonts w:cs="Helvetica"/>
          <w:color w:val="000000"/>
          <w:szCs w:val="28"/>
        </w:rPr>
        <w:t>/</w:t>
      </w:r>
      <w:r w:rsidRPr="00BB4A1C">
        <w:rPr>
          <w:rFonts w:cs="Helvetica" w:hint="eastAsia"/>
          <w:color w:val="000000"/>
          <w:szCs w:val="28"/>
        </w:rPr>
        <w:t>被</w:t>
      </w:r>
      <w:proofErr w:type="gramStart"/>
      <w:r w:rsidRPr="00BB4A1C">
        <w:rPr>
          <w:rFonts w:cs="Helvetica" w:hint="eastAsia"/>
          <w:color w:val="000000"/>
          <w:szCs w:val="28"/>
        </w:rPr>
        <w:t>推荐总</w:t>
      </w:r>
      <w:proofErr w:type="gramEnd"/>
      <w:r w:rsidRPr="00BB4A1C">
        <w:rPr>
          <w:rFonts w:cs="Helvetica" w:hint="eastAsia"/>
          <w:color w:val="000000"/>
          <w:szCs w:val="28"/>
        </w:rPr>
        <w:t>人数）。如：单位推荐</w:t>
      </w:r>
      <w:r w:rsidRPr="00BB4A1C">
        <w:rPr>
          <w:rFonts w:cs="Helvetica"/>
          <w:color w:val="000000"/>
          <w:szCs w:val="28"/>
        </w:rPr>
        <w:t>4</w:t>
      </w:r>
      <w:r w:rsidRPr="00BB4A1C">
        <w:rPr>
          <w:rFonts w:cs="Helvetica" w:hint="eastAsia"/>
          <w:color w:val="000000"/>
          <w:szCs w:val="28"/>
        </w:rPr>
        <w:t>人，排序第一，填写“</w:t>
      </w:r>
      <w:r w:rsidRPr="00BB4A1C">
        <w:rPr>
          <w:rFonts w:cs="Helvetica"/>
          <w:color w:val="000000"/>
          <w:szCs w:val="28"/>
        </w:rPr>
        <w:t>1/4</w:t>
      </w:r>
      <w:r w:rsidRPr="00BB4A1C">
        <w:rPr>
          <w:rFonts w:cs="Helvetica" w:hint="eastAsia"/>
          <w:color w:val="000000"/>
          <w:szCs w:val="28"/>
        </w:rPr>
        <w:t>”</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（五）“学历信息”应填报国家承认的学历，填报专业应与申报专业相关或相近，其他学历仅作参考。</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lastRenderedPageBreak/>
        <w:t>（六）“现专业技术资格”应如实填写</w:t>
      </w:r>
      <w:r w:rsidR="007967D1">
        <w:rPr>
          <w:rFonts w:cs="Helvetica" w:hint="eastAsia"/>
          <w:color w:val="000000"/>
          <w:szCs w:val="28"/>
        </w:rPr>
        <w:t>。</w:t>
      </w:r>
      <w:r w:rsidR="007967D1" w:rsidRPr="00BB4A1C">
        <w:rPr>
          <w:rFonts w:cs="Helvetica" w:hint="eastAsia"/>
          <w:color w:val="000000"/>
          <w:szCs w:val="28"/>
        </w:rPr>
        <w:t>没有</w:t>
      </w:r>
      <w:proofErr w:type="gramStart"/>
      <w:r w:rsidRPr="00BB4A1C">
        <w:rPr>
          <w:rFonts w:cs="Helvetica" w:hint="eastAsia"/>
          <w:color w:val="000000"/>
          <w:szCs w:val="28"/>
        </w:rPr>
        <w:t>现专业</w:t>
      </w:r>
      <w:proofErr w:type="gramEnd"/>
      <w:r w:rsidRPr="00BB4A1C">
        <w:rPr>
          <w:rFonts w:cs="Helvetica" w:hint="eastAsia"/>
          <w:color w:val="000000"/>
          <w:szCs w:val="28"/>
        </w:rPr>
        <w:t>技术职称</w:t>
      </w:r>
      <w:r w:rsidR="007967D1">
        <w:rPr>
          <w:rFonts w:cs="Helvetica" w:hint="eastAsia"/>
          <w:color w:val="000000"/>
          <w:szCs w:val="28"/>
        </w:rPr>
        <w:t>及申报初级职称的人员，在</w:t>
      </w:r>
      <w:proofErr w:type="gramStart"/>
      <w:r w:rsidR="007967D1">
        <w:rPr>
          <w:rFonts w:cs="Helvetica" w:hint="eastAsia"/>
          <w:color w:val="000000"/>
          <w:szCs w:val="28"/>
        </w:rPr>
        <w:t>现专</w:t>
      </w:r>
      <w:proofErr w:type="gramEnd"/>
      <w:r w:rsidR="007967D1">
        <w:rPr>
          <w:rFonts w:cs="Helvetica" w:hint="eastAsia"/>
          <w:color w:val="000000"/>
          <w:szCs w:val="28"/>
        </w:rPr>
        <w:t>业技术职称栏填“无”，然后保存即可。</w:t>
      </w:r>
      <w:r w:rsidR="001A4F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3.75pt;height:252pt;visibility:visible;mso-wrap-style:square">
            <v:imagedata r:id="rId7" o:title=""/>
          </v:shape>
        </w:pic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（七）“现任（含兼任）行政职务”和“任职时间”</w:t>
      </w:r>
      <w:proofErr w:type="gramStart"/>
      <w:r w:rsidRPr="00BB4A1C">
        <w:rPr>
          <w:rFonts w:cs="Helvetica" w:hint="eastAsia"/>
          <w:color w:val="000000"/>
          <w:szCs w:val="28"/>
        </w:rPr>
        <w:t>栏作为</w:t>
      </w:r>
      <w:proofErr w:type="gramEnd"/>
      <w:r w:rsidRPr="00BB4A1C">
        <w:rPr>
          <w:rFonts w:cs="Helvetica" w:hint="eastAsia"/>
          <w:color w:val="000000"/>
          <w:szCs w:val="28"/>
        </w:rPr>
        <w:t>非</w:t>
      </w:r>
      <w:proofErr w:type="gramStart"/>
      <w:r w:rsidRPr="00BB4A1C">
        <w:rPr>
          <w:rFonts w:cs="Helvetica" w:hint="eastAsia"/>
          <w:color w:val="000000"/>
          <w:szCs w:val="28"/>
        </w:rPr>
        <w:t>必填项对</w:t>
      </w:r>
      <w:proofErr w:type="gramEnd"/>
      <w:r w:rsidRPr="00BB4A1C">
        <w:rPr>
          <w:rFonts w:cs="Helvetica" w:hint="eastAsia"/>
          <w:color w:val="000000"/>
          <w:szCs w:val="28"/>
        </w:rPr>
        <w:t>待，无行政职务的人员应空置此栏。</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（八）“任现职以来各年度考核结果”栏应填写受聘现职称以来各年度考核结果等次，对近五年的考核情况须连续填写；单位未组织年度考核的，填“无”。</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（九）“懂何种外语，达何种程度”栏，参加职称外语考试的，填写“语种”、“级别”和“成绩”情况；</w:t>
      </w:r>
      <w:r w:rsidRPr="00BB4A1C">
        <w:rPr>
          <w:rFonts w:cs="Helvetica"/>
          <w:color w:val="000000"/>
          <w:szCs w:val="28"/>
        </w:rPr>
        <w:t xml:space="preserve"> </w:t>
      </w:r>
      <w:r w:rsidRPr="00BB4A1C">
        <w:rPr>
          <w:rFonts w:cs="Helvetica" w:hint="eastAsia"/>
          <w:color w:val="000000"/>
          <w:szCs w:val="28"/>
        </w:rPr>
        <w:t>未参加职称外语考试的，据实填写个人外语水平情况。</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计算机水平达到何种程度”栏，参加全国专业技术人员计算机应用能力考试合格的，填写“计算机应用能力考试合格”；未参加全国专业技术人员计算机应用能力考试或考试不合格的，据实填写个人计算机水平情况。</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（十一）“近五年学习培训及继续教育经历”按照年度填写各年度总学时，开始时间与结束时间写同一年。学习的“专业或主要内容”选择当年学分最高或最重要的填写，最多填写</w:t>
      </w:r>
      <w:r w:rsidRPr="00BB4A1C">
        <w:rPr>
          <w:rFonts w:cs="Helvetica"/>
          <w:color w:val="000000"/>
          <w:szCs w:val="28"/>
        </w:rPr>
        <w:t>19</w:t>
      </w:r>
      <w:r w:rsidRPr="00BB4A1C">
        <w:rPr>
          <w:rFonts w:cs="Helvetica" w:hint="eastAsia"/>
          <w:color w:val="000000"/>
          <w:szCs w:val="28"/>
        </w:rPr>
        <w:t>个字。并将由县区人力资源社会保障部门或市直主管部门审核盖章的</w:t>
      </w:r>
      <w:r w:rsidRPr="00BB4A1C">
        <w:rPr>
          <w:rFonts w:cs="Helvetica"/>
          <w:color w:val="000000"/>
          <w:szCs w:val="28"/>
        </w:rPr>
        <w:t>2018</w:t>
      </w:r>
      <w:r w:rsidRPr="00BB4A1C">
        <w:rPr>
          <w:rFonts w:cs="Helvetica" w:hint="eastAsia"/>
          <w:color w:val="000000"/>
          <w:szCs w:val="28"/>
        </w:rPr>
        <w:t>年专业技术人员继续教育学时登记卡等材料添加到附件。填写的“学分</w:t>
      </w:r>
      <w:r w:rsidRPr="00BB4A1C">
        <w:rPr>
          <w:rFonts w:cs="Helvetica"/>
          <w:color w:val="000000"/>
          <w:szCs w:val="28"/>
        </w:rPr>
        <w:t>/</w:t>
      </w:r>
      <w:r w:rsidRPr="00BB4A1C">
        <w:rPr>
          <w:rFonts w:cs="Helvetica" w:hint="eastAsia"/>
          <w:color w:val="000000"/>
          <w:szCs w:val="28"/>
        </w:rPr>
        <w:t>学时”统一换算成学时（</w:t>
      </w:r>
      <w:r w:rsidRPr="00BB4A1C">
        <w:rPr>
          <w:rFonts w:cs="Helvetica"/>
          <w:color w:val="000000"/>
          <w:szCs w:val="28"/>
        </w:rPr>
        <w:t>1</w:t>
      </w:r>
      <w:r w:rsidRPr="00BB4A1C">
        <w:rPr>
          <w:rFonts w:cs="Helvetica" w:hint="eastAsia"/>
          <w:color w:val="000000"/>
          <w:szCs w:val="28"/>
        </w:rPr>
        <w:t>学分</w:t>
      </w:r>
      <w:r w:rsidRPr="00BB4A1C">
        <w:rPr>
          <w:rFonts w:cs="Helvetica"/>
          <w:color w:val="000000"/>
          <w:szCs w:val="28"/>
        </w:rPr>
        <w:t>=5</w:t>
      </w:r>
      <w:r w:rsidRPr="00BB4A1C">
        <w:rPr>
          <w:rFonts w:cs="Helvetica" w:hint="eastAsia"/>
          <w:color w:val="000000"/>
          <w:szCs w:val="28"/>
        </w:rPr>
        <w:t>学时）。（例如</w:t>
      </w:r>
      <w:r w:rsidRPr="00BB4A1C">
        <w:rPr>
          <w:rFonts w:cs="Helvetica"/>
          <w:color w:val="000000"/>
          <w:szCs w:val="28"/>
        </w:rPr>
        <w:t>2017</w:t>
      </w:r>
      <w:r w:rsidRPr="00BB4A1C">
        <w:rPr>
          <w:rFonts w:cs="Helvetica" w:hint="eastAsia"/>
          <w:color w:val="000000"/>
          <w:szCs w:val="28"/>
        </w:rPr>
        <w:t>年度参加</w:t>
      </w:r>
      <w:r w:rsidRPr="00BB4A1C">
        <w:rPr>
          <w:rFonts w:cs="Helvetica"/>
          <w:color w:val="000000"/>
          <w:szCs w:val="28"/>
        </w:rPr>
        <w:t xml:space="preserve"> </w:t>
      </w:r>
      <w:r w:rsidRPr="00BB4A1C">
        <w:rPr>
          <w:rFonts w:cs="Helvetica" w:hint="eastAsia"/>
          <w:color w:val="000000"/>
          <w:szCs w:val="28"/>
        </w:rPr>
        <w:t>“专业技术人员权益保护等内容培训”总学时</w:t>
      </w:r>
      <w:r w:rsidRPr="00BB4A1C">
        <w:rPr>
          <w:rFonts w:cs="Helvetica"/>
          <w:color w:val="000000"/>
          <w:szCs w:val="28"/>
        </w:rPr>
        <w:t>100</w:t>
      </w:r>
      <w:r w:rsidRPr="00BB4A1C">
        <w:rPr>
          <w:rFonts w:cs="Helvetica" w:hint="eastAsia"/>
          <w:color w:val="000000"/>
          <w:szCs w:val="28"/>
        </w:rPr>
        <w:t>学时，则填写格式为：开始时间</w:t>
      </w:r>
      <w:r w:rsidRPr="00BB4A1C">
        <w:rPr>
          <w:rFonts w:cs="Helvetica"/>
          <w:color w:val="000000"/>
          <w:szCs w:val="28"/>
        </w:rPr>
        <w:t>2017</w:t>
      </w:r>
      <w:r w:rsidRPr="00BB4A1C">
        <w:rPr>
          <w:rFonts w:cs="Helvetica" w:hint="eastAsia"/>
          <w:color w:val="000000"/>
          <w:szCs w:val="28"/>
        </w:rPr>
        <w:t>年</w:t>
      </w:r>
      <w:r w:rsidRPr="00BB4A1C">
        <w:rPr>
          <w:rFonts w:cs="Helvetica"/>
          <w:color w:val="000000"/>
          <w:szCs w:val="28"/>
        </w:rPr>
        <w:t>1</w:t>
      </w:r>
      <w:r w:rsidRPr="00BB4A1C">
        <w:rPr>
          <w:rFonts w:cs="Helvetica" w:hint="eastAsia"/>
          <w:color w:val="000000"/>
          <w:szCs w:val="28"/>
        </w:rPr>
        <w:t>月</w:t>
      </w:r>
      <w:r w:rsidRPr="00BB4A1C">
        <w:rPr>
          <w:rFonts w:cs="Helvetica"/>
          <w:color w:val="000000"/>
          <w:szCs w:val="28"/>
        </w:rPr>
        <w:t>1</w:t>
      </w:r>
      <w:r w:rsidRPr="00BB4A1C">
        <w:rPr>
          <w:rFonts w:cs="Helvetica" w:hint="eastAsia"/>
          <w:color w:val="000000"/>
          <w:szCs w:val="28"/>
        </w:rPr>
        <w:lastRenderedPageBreak/>
        <w:t>日，结束时间</w:t>
      </w:r>
      <w:r w:rsidRPr="00BB4A1C">
        <w:rPr>
          <w:rFonts w:cs="Helvetica"/>
          <w:color w:val="000000"/>
          <w:szCs w:val="28"/>
        </w:rPr>
        <w:t>2017</w:t>
      </w:r>
      <w:r w:rsidRPr="00BB4A1C">
        <w:rPr>
          <w:rFonts w:cs="Helvetica" w:hint="eastAsia"/>
          <w:color w:val="000000"/>
          <w:szCs w:val="28"/>
        </w:rPr>
        <w:t>年</w:t>
      </w:r>
      <w:r w:rsidRPr="00BB4A1C">
        <w:rPr>
          <w:rFonts w:cs="Helvetica"/>
          <w:color w:val="000000"/>
          <w:szCs w:val="28"/>
        </w:rPr>
        <w:t>12</w:t>
      </w:r>
      <w:r w:rsidRPr="00BB4A1C">
        <w:rPr>
          <w:rFonts w:cs="Helvetica" w:hint="eastAsia"/>
          <w:color w:val="000000"/>
          <w:szCs w:val="28"/>
        </w:rPr>
        <w:t>月</w:t>
      </w:r>
      <w:r w:rsidRPr="00BB4A1C">
        <w:rPr>
          <w:rFonts w:cs="Helvetica"/>
          <w:color w:val="000000"/>
          <w:szCs w:val="28"/>
        </w:rPr>
        <w:t>31</w:t>
      </w:r>
      <w:r w:rsidRPr="00BB4A1C">
        <w:rPr>
          <w:rFonts w:cs="Helvetica" w:hint="eastAsia"/>
          <w:color w:val="000000"/>
          <w:szCs w:val="28"/>
        </w:rPr>
        <w:t>日，</w:t>
      </w:r>
      <w:proofErr w:type="gramStart"/>
      <w:r w:rsidRPr="00BB4A1C">
        <w:rPr>
          <w:rFonts w:cs="Helvetica" w:hint="eastAsia"/>
          <w:color w:val="000000"/>
          <w:szCs w:val="28"/>
        </w:rPr>
        <w:t>“</w:t>
      </w:r>
      <w:proofErr w:type="gramEnd"/>
      <w:r w:rsidRPr="00BB4A1C">
        <w:rPr>
          <w:rFonts w:cs="Helvetica" w:hint="eastAsia"/>
          <w:color w:val="000000"/>
          <w:szCs w:val="28"/>
        </w:rPr>
        <w:t>专业或主要内容“填写为“专业技术人员权益保护等”，“学分</w:t>
      </w:r>
      <w:r w:rsidRPr="00BB4A1C">
        <w:rPr>
          <w:rFonts w:cs="Helvetica"/>
          <w:color w:val="000000"/>
          <w:szCs w:val="28"/>
        </w:rPr>
        <w:t>/</w:t>
      </w:r>
      <w:r w:rsidRPr="00BB4A1C">
        <w:rPr>
          <w:rFonts w:cs="Helvetica" w:hint="eastAsia"/>
          <w:color w:val="000000"/>
          <w:szCs w:val="28"/>
        </w:rPr>
        <w:t>学时”为</w:t>
      </w:r>
      <w:r w:rsidRPr="00BB4A1C">
        <w:rPr>
          <w:rFonts w:cs="Helvetica"/>
          <w:color w:val="000000"/>
          <w:szCs w:val="28"/>
        </w:rPr>
        <w:t>100</w:t>
      </w:r>
      <w:r w:rsidRPr="00BB4A1C">
        <w:rPr>
          <w:rFonts w:cs="Helvetica" w:hint="eastAsia"/>
          <w:color w:val="000000"/>
          <w:szCs w:val="28"/>
        </w:rPr>
        <w:t>学时）。</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（十二）“工作经历”最多填写</w:t>
      </w:r>
      <w:r w:rsidRPr="00BB4A1C">
        <w:rPr>
          <w:rFonts w:cs="Helvetica"/>
          <w:color w:val="000000"/>
          <w:szCs w:val="28"/>
        </w:rPr>
        <w:t>8</w:t>
      </w:r>
      <w:r w:rsidRPr="00BB4A1C">
        <w:rPr>
          <w:rFonts w:cs="Helvetica" w:hint="eastAsia"/>
          <w:color w:val="000000"/>
          <w:szCs w:val="28"/>
        </w:rPr>
        <w:t>条，如果超出，请挑选主要工作经历填写。上</w:t>
      </w:r>
      <w:proofErr w:type="gramStart"/>
      <w:r w:rsidRPr="00BB4A1C">
        <w:rPr>
          <w:rFonts w:cs="Helvetica" w:hint="eastAsia"/>
          <w:color w:val="000000"/>
          <w:szCs w:val="28"/>
        </w:rPr>
        <w:t>传证明</w:t>
      </w:r>
      <w:proofErr w:type="gramEnd"/>
      <w:r w:rsidRPr="00BB4A1C">
        <w:rPr>
          <w:rFonts w:cs="Helvetica" w:hint="eastAsia"/>
          <w:color w:val="000000"/>
          <w:szCs w:val="28"/>
        </w:rPr>
        <w:t>材料可提供干部履历表、聘用备案表、干部任免审批表、</w:t>
      </w:r>
      <w:proofErr w:type="gramStart"/>
      <w:r w:rsidRPr="00BB4A1C">
        <w:rPr>
          <w:rFonts w:cs="Helvetica" w:hint="eastAsia"/>
          <w:color w:val="000000"/>
          <w:szCs w:val="28"/>
        </w:rPr>
        <w:t>社保证</w:t>
      </w:r>
      <w:proofErr w:type="gramEnd"/>
      <w:r w:rsidRPr="00BB4A1C">
        <w:rPr>
          <w:rFonts w:cs="Helvetica" w:hint="eastAsia"/>
          <w:color w:val="000000"/>
          <w:szCs w:val="28"/>
        </w:rPr>
        <w:t>明等工作经历证明材料。</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三）填写“任现职以来取得的代表性成果及受奖情况”及“任现职以来发表、出版的代表性论文、著作、作品等”时，应在“位次”中填写排名及总数。成果、受奖等系个人独立完成的，填写“独立”；与他人合作完成的，采用申报人位次</w:t>
      </w:r>
      <w:r w:rsidRPr="00BB4A1C">
        <w:rPr>
          <w:rFonts w:cs="Helvetica"/>
          <w:color w:val="000000"/>
          <w:szCs w:val="28"/>
        </w:rPr>
        <w:t>/</w:t>
      </w:r>
      <w:r w:rsidRPr="00BB4A1C">
        <w:rPr>
          <w:rFonts w:cs="Helvetica" w:hint="eastAsia"/>
          <w:color w:val="000000"/>
          <w:szCs w:val="28"/>
        </w:rPr>
        <w:t>合作人数的填法，如：申报人为第</w:t>
      </w:r>
      <w:r w:rsidRPr="00BB4A1C">
        <w:rPr>
          <w:rFonts w:cs="Helvetica"/>
          <w:color w:val="000000"/>
          <w:szCs w:val="28"/>
        </w:rPr>
        <w:t>1</w:t>
      </w:r>
      <w:r w:rsidRPr="00BB4A1C">
        <w:rPr>
          <w:rFonts w:cs="Helvetica" w:hint="eastAsia"/>
          <w:color w:val="000000"/>
          <w:szCs w:val="28"/>
        </w:rPr>
        <w:t>位完成人且系</w:t>
      </w:r>
      <w:r w:rsidRPr="00BB4A1C">
        <w:rPr>
          <w:rFonts w:cs="Helvetica"/>
          <w:color w:val="000000"/>
          <w:szCs w:val="28"/>
        </w:rPr>
        <w:t>3</w:t>
      </w:r>
      <w:r w:rsidRPr="00BB4A1C">
        <w:rPr>
          <w:rFonts w:cs="Helvetica" w:hint="eastAsia"/>
          <w:color w:val="000000"/>
          <w:szCs w:val="28"/>
        </w:rPr>
        <w:t>人合作完成的，填写：</w:t>
      </w:r>
      <w:r w:rsidRPr="00BB4A1C">
        <w:rPr>
          <w:rFonts w:cs="Helvetica"/>
          <w:color w:val="000000"/>
          <w:szCs w:val="28"/>
        </w:rPr>
        <w:t>1/3</w:t>
      </w:r>
      <w:r w:rsidRPr="00BB4A1C">
        <w:rPr>
          <w:rFonts w:cs="Helvetica" w:hint="eastAsia"/>
          <w:color w:val="000000"/>
          <w:szCs w:val="28"/>
        </w:rPr>
        <w:t>，依此类推，为第</w:t>
      </w:r>
      <w:r w:rsidRPr="00BB4A1C">
        <w:rPr>
          <w:rFonts w:cs="Helvetica"/>
          <w:color w:val="000000"/>
          <w:szCs w:val="28"/>
        </w:rPr>
        <w:t>2</w:t>
      </w:r>
      <w:r w:rsidRPr="00BB4A1C">
        <w:rPr>
          <w:rFonts w:cs="Helvetica" w:hint="eastAsia"/>
          <w:color w:val="000000"/>
          <w:szCs w:val="28"/>
        </w:rPr>
        <w:t>位的，填：</w:t>
      </w:r>
      <w:r w:rsidRPr="00BB4A1C">
        <w:rPr>
          <w:rFonts w:cs="Helvetica"/>
          <w:color w:val="000000"/>
          <w:szCs w:val="28"/>
        </w:rPr>
        <w:t>2/3</w:t>
      </w:r>
      <w:r w:rsidRPr="00BB4A1C">
        <w:rPr>
          <w:rFonts w:cs="Helvetica" w:hint="eastAsia"/>
          <w:color w:val="000000"/>
          <w:szCs w:val="28"/>
        </w:rPr>
        <w:t>。</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（十四）上传的所有附件都会在页面最下方展示，顺序不作要求，个人无需排序。</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（十五）上</w:t>
      </w:r>
      <w:proofErr w:type="gramStart"/>
      <w:r w:rsidRPr="00BB4A1C">
        <w:rPr>
          <w:rFonts w:cs="Helvetica" w:hint="eastAsia"/>
          <w:color w:val="000000"/>
          <w:szCs w:val="28"/>
        </w:rPr>
        <w:t>传材料</w:t>
      </w:r>
      <w:proofErr w:type="gramEnd"/>
      <w:r w:rsidRPr="00BB4A1C">
        <w:rPr>
          <w:rFonts w:cs="Helvetica" w:hint="eastAsia"/>
          <w:color w:val="000000"/>
          <w:szCs w:val="28"/>
        </w:rPr>
        <w:t>并审核通过后只能查看不能再进行修改，若审核单位审核不通过，则可修改，再次提交。</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（十六）个人信息上传到工作单位后才可以下载打印职称评审一览表。</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（十七）密码找回功能目前仅支持山东省内移动、联通号码的密码找回，其他用户可联系所属地</w:t>
      </w:r>
      <w:proofErr w:type="gramStart"/>
      <w:r w:rsidRPr="00BB4A1C">
        <w:rPr>
          <w:rFonts w:cs="Helvetica" w:hint="eastAsia"/>
          <w:color w:val="000000"/>
          <w:szCs w:val="28"/>
        </w:rPr>
        <w:t>人社部门</w:t>
      </w:r>
      <w:proofErr w:type="gramEnd"/>
      <w:r w:rsidRPr="00BB4A1C">
        <w:rPr>
          <w:rFonts w:cs="Helvetica" w:hint="eastAsia"/>
          <w:color w:val="000000"/>
          <w:szCs w:val="28"/>
        </w:rPr>
        <w:t>进行手工重置或直接拨打系统内技术支持电话。基础信息如姓名、民族等修改可直接拨打系统内技术支持电话。</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ascii="黑体" w:eastAsia="黑体" w:hAnsi="黑体" w:cs="Helvetica" w:hint="eastAsia"/>
          <w:color w:val="000000"/>
          <w:szCs w:val="28"/>
        </w:rPr>
        <w:t>二、单位填报及审核事项说明</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（一）单位名称要填写全称，不得填写简称，须与组织机构代码证以及单位印章一致。</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二）单位注册后，应及时开通“专业技术职称”权限，否则职称申报功能无效。单位职称权限申报时，注意单位级别和所在地区的选择，工作单位为县区的填写县区，工作单位是市直的填写市本级，确认无误后，提交申请。如果填写错误，市</w:t>
      </w:r>
      <w:proofErr w:type="gramStart"/>
      <w:r w:rsidRPr="00BB4A1C">
        <w:rPr>
          <w:rFonts w:cs="Helvetica" w:hint="eastAsia"/>
          <w:color w:val="000000"/>
          <w:szCs w:val="28"/>
        </w:rPr>
        <w:t>人社局后台</w:t>
      </w:r>
      <w:proofErr w:type="gramEnd"/>
      <w:r w:rsidRPr="00BB4A1C">
        <w:rPr>
          <w:rFonts w:cs="Helvetica" w:hint="eastAsia"/>
          <w:color w:val="000000"/>
          <w:szCs w:val="28"/>
        </w:rPr>
        <w:t>无操作权限。</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（三）单位填报中的必填项目（前边有红色</w:t>
      </w:r>
      <w:r w:rsidRPr="00BB4A1C">
        <w:rPr>
          <w:rFonts w:cs="Helvetica"/>
          <w:color w:val="000000"/>
          <w:szCs w:val="28"/>
        </w:rPr>
        <w:t>*</w:t>
      </w:r>
      <w:r w:rsidRPr="00BB4A1C">
        <w:rPr>
          <w:rFonts w:cs="Helvetica" w:hint="eastAsia"/>
          <w:color w:val="000000"/>
          <w:szCs w:val="28"/>
        </w:rPr>
        <w:t>标记）不能漏填，并且一律使用全称，与上报原始材料一致，没有的填“无”，不能置空。非必填项目，尽量完善，不做硬性要求。“单位”、“呈报单位”一律使用法定全称，须与登记机关核准的名称完全一致。如××市××县（区）××局所属事业单位人员申报时应如实填写</w:t>
      </w:r>
      <w:r w:rsidRPr="00BB4A1C">
        <w:rPr>
          <w:rFonts w:cs="Helvetica" w:hint="eastAsia"/>
          <w:color w:val="000000"/>
          <w:szCs w:val="28"/>
        </w:rPr>
        <w:lastRenderedPageBreak/>
        <w:t>事业单位全称“××市××县（区）××中心”不得填写“××市××县（区）××局”。</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四）开通权限时，所属地区填写到县区一级，单位是市级的填写市本级，确认无误后，提交申请。相关信息只能查看，不能再次修改。单位填报的单位名称与统一社会信用代码必须准确无误，系统自动进行校验匹配，校验不通过无法开展职称评审工作。若事业单位无组织机构代码等相关代码而无法申请权限的单位，请在组织机构代码框中填写</w:t>
      </w:r>
      <w:r w:rsidR="00BA1C82">
        <w:rPr>
          <w:rFonts w:cs="Helvetica" w:hint="eastAsia"/>
          <w:color w:val="000000"/>
          <w:szCs w:val="28"/>
        </w:rPr>
        <w:t>上级部门的组织机构代码并</w:t>
      </w:r>
      <w:r w:rsidR="001A4F92">
        <w:rPr>
          <w:rFonts w:cs="Helvetica" w:hint="eastAsia"/>
          <w:color w:val="000000"/>
          <w:szCs w:val="28"/>
        </w:rPr>
        <w:t>修改最后一位数字或字母</w:t>
      </w:r>
      <w:r w:rsidR="001702C5">
        <w:rPr>
          <w:rFonts w:cs="Helvetica" w:hint="eastAsia"/>
          <w:color w:val="000000"/>
          <w:szCs w:val="28"/>
        </w:rPr>
        <w:t>，能提交即可</w:t>
      </w:r>
      <w:bookmarkStart w:id="0" w:name="_GoBack"/>
      <w:bookmarkEnd w:id="0"/>
      <w:r w:rsidR="00961EAE" w:rsidRPr="00BB4A1C">
        <w:rPr>
          <w:rFonts w:cs="Helvetica" w:hint="eastAsia"/>
          <w:color w:val="000000"/>
          <w:szCs w:val="28"/>
        </w:rPr>
        <w:t>。自动校验不通过或无组织机构代码的单位请携带介绍信（须有单位盖章、个人身份证复印件）到</w:t>
      </w:r>
      <w:r w:rsidRPr="00BB4A1C">
        <w:rPr>
          <w:rFonts w:cs="Helvetica" w:hint="eastAsia"/>
          <w:color w:val="000000"/>
          <w:szCs w:val="28"/>
        </w:rPr>
        <w:t>所属</w:t>
      </w:r>
      <w:proofErr w:type="gramStart"/>
      <w:r w:rsidRPr="00BB4A1C">
        <w:rPr>
          <w:rFonts w:cs="Helvetica" w:hint="eastAsia"/>
          <w:color w:val="000000"/>
          <w:szCs w:val="28"/>
        </w:rPr>
        <w:t>地人社部门</w:t>
      </w:r>
      <w:proofErr w:type="gramEnd"/>
      <w:r w:rsidRPr="00BB4A1C">
        <w:rPr>
          <w:rFonts w:cs="Helvetica" w:hint="eastAsia"/>
          <w:color w:val="000000"/>
          <w:szCs w:val="28"/>
        </w:rPr>
        <w:t>（具体到县区）进行人工审核。</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（五）登录之后进入单位功能页面，在“数据审核”页面中，首先要选择相应的申报年度、申报级别、申报职称、审核状态，然后进行查询。查询后才可以对下一级单位（或者个人）提交的职称数据进行审核。</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六）进入审核页面，可查看个人申报详细信息。页面上方和下方有“不通过”、“通过”两个按钮。点击“不通过”需要录入不通过的原因，以便申请个人查看修改。在列表显示页面，查询条件有‘待审核’、‘审核通过’、‘审核不通过’三类。审核完成后，可根据查询条件的不同选择查看各类审核信息。</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七）审核完下一级单位（或者个人）提交的职称数据后，将某一级别、某一系列的职称数据上报到主管部门或呈报部门。需要提前申请单位路径，并经上级单位审核批准后开通路径，若未开通该级别、该系列的申报路径，</w:t>
      </w:r>
      <w:proofErr w:type="gramStart"/>
      <w:r w:rsidRPr="00BB4A1C">
        <w:rPr>
          <w:rFonts w:cs="Helvetica" w:hint="eastAsia"/>
          <w:color w:val="000000"/>
          <w:szCs w:val="28"/>
        </w:rPr>
        <w:t>则数据</w:t>
      </w:r>
      <w:proofErr w:type="gramEnd"/>
      <w:r w:rsidRPr="00BB4A1C">
        <w:rPr>
          <w:rFonts w:cs="Helvetica" w:hint="eastAsia"/>
          <w:color w:val="000000"/>
          <w:szCs w:val="28"/>
        </w:rPr>
        <w:t>无法上报。</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（八）申报不同系列和不同级别的职称都要分别申报单位路径或评委会路径。</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lastRenderedPageBreak/>
        <w:t>（九）</w:t>
      </w:r>
      <w:r w:rsidR="00A42297">
        <w:rPr>
          <w:noProof/>
          <w:color w:val="000000"/>
        </w:rPr>
        <w:pict>
          <v:shape id="图片 2" o:spid="_x0000_s1026" type="#_x0000_t75" style="position:absolute;left:0;text-align:left;margin-left:104.25pt;margin-top:99.15pt;width:339pt;height:55.5pt;z-index:1;visibility:visible;mso-position-horizontal-relative:text;mso-position-vertical-relative:text">
            <v:imagedata r:id="rId8" o:title=""/>
          </v:shape>
        </w:pict>
      </w:r>
      <w:r w:rsidRPr="00BB4A1C">
        <w:rPr>
          <w:rFonts w:cs="Helvetica" w:hint="eastAsia"/>
          <w:color w:val="000000"/>
          <w:szCs w:val="28"/>
        </w:rPr>
        <w:t>信息报送路径：</w:t>
      </w:r>
      <w:bookmarkStart w:id="1" w:name="_Hlk523220901"/>
      <w:r w:rsidR="001A4F92">
        <w:rPr>
          <w:rFonts w:cs="Helvetica"/>
          <w:color w:val="000000"/>
          <w:szCs w:val="28"/>
        </w:rPr>
        <w:pict>
          <v:shape id="_x0000_i1026" type="#_x0000_t75" style="width:452.95pt;height:228.55pt">
            <v:imagedata r:id="rId9" o:title=""/>
          </v:shape>
        </w:pict>
      </w:r>
      <w:bookmarkEnd w:id="1"/>
      <w:r w:rsidRPr="00BB4A1C">
        <w:rPr>
          <w:rFonts w:cs="Helvetica" w:hint="eastAsia"/>
          <w:color w:val="000000"/>
          <w:szCs w:val="28"/>
        </w:rPr>
        <w:t>以县区某事业单位人员申报档案</w:t>
      </w:r>
      <w:proofErr w:type="gramStart"/>
      <w:r w:rsidRPr="00BB4A1C">
        <w:rPr>
          <w:rFonts w:cs="Helvetica" w:hint="eastAsia"/>
          <w:color w:val="000000"/>
          <w:szCs w:val="28"/>
        </w:rPr>
        <w:t>系列副</w:t>
      </w:r>
      <w:proofErr w:type="gramEnd"/>
      <w:r w:rsidRPr="00BB4A1C">
        <w:rPr>
          <w:rFonts w:cs="Helvetica" w:hint="eastAsia"/>
          <w:color w:val="000000"/>
          <w:szCs w:val="28"/>
        </w:rPr>
        <w:t>研究馆员为例：用人单位（县区学校）→主管部门（县区</w:t>
      </w:r>
      <w:proofErr w:type="gramStart"/>
      <w:r w:rsidRPr="00BB4A1C">
        <w:rPr>
          <w:rFonts w:cs="Helvetica" w:hint="eastAsia"/>
          <w:color w:val="000000"/>
          <w:szCs w:val="28"/>
        </w:rPr>
        <w:t>人社局</w:t>
      </w:r>
      <w:proofErr w:type="gramEnd"/>
      <w:r w:rsidRPr="00BB4A1C">
        <w:rPr>
          <w:rFonts w:cs="Helvetica" w:hint="eastAsia"/>
          <w:color w:val="000000"/>
          <w:szCs w:val="28"/>
        </w:rPr>
        <w:t>）→呈报部门（市</w:t>
      </w:r>
      <w:proofErr w:type="gramStart"/>
      <w:r w:rsidRPr="00BB4A1C">
        <w:rPr>
          <w:rFonts w:cs="Helvetica" w:hint="eastAsia"/>
          <w:color w:val="000000"/>
          <w:szCs w:val="28"/>
        </w:rPr>
        <w:t>人社</w:t>
      </w:r>
      <w:proofErr w:type="gramEnd"/>
      <w:r w:rsidRPr="00BB4A1C">
        <w:rPr>
          <w:rFonts w:cs="Helvetica" w:hint="eastAsia"/>
          <w:color w:val="000000"/>
          <w:szCs w:val="28"/>
        </w:rPr>
        <w:t>局）→高评委办事机构（省档案局）。纸质材料须一是报送县教育局（与县</w:t>
      </w:r>
      <w:proofErr w:type="gramStart"/>
      <w:r w:rsidRPr="00BB4A1C">
        <w:rPr>
          <w:rFonts w:cs="Helvetica" w:hint="eastAsia"/>
          <w:color w:val="000000"/>
          <w:szCs w:val="28"/>
        </w:rPr>
        <w:t>人社局</w:t>
      </w:r>
      <w:proofErr w:type="gramEnd"/>
      <w:r w:rsidRPr="00BB4A1C">
        <w:rPr>
          <w:rFonts w:cs="Helvetica" w:hint="eastAsia"/>
          <w:color w:val="000000"/>
          <w:szCs w:val="28"/>
        </w:rPr>
        <w:t>同为主管部门）审核盖章，二是报送市档案局（与市</w:t>
      </w:r>
      <w:proofErr w:type="gramStart"/>
      <w:r w:rsidRPr="00BB4A1C">
        <w:rPr>
          <w:rFonts w:cs="Helvetica" w:hint="eastAsia"/>
          <w:color w:val="000000"/>
          <w:szCs w:val="28"/>
        </w:rPr>
        <w:t>人社</w:t>
      </w:r>
      <w:proofErr w:type="gramEnd"/>
      <w:r w:rsidRPr="00BB4A1C">
        <w:rPr>
          <w:rFonts w:cs="Helvetica" w:hint="eastAsia"/>
          <w:color w:val="000000"/>
          <w:szCs w:val="28"/>
        </w:rPr>
        <w:t>局同为呈报部门）审核盖章。</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以县区某事业单位人员申报高级工程师为例：用人单位（县区学校）→主管部门（县区教育局）→呈报部门（县区</w:t>
      </w:r>
      <w:proofErr w:type="gramStart"/>
      <w:r w:rsidRPr="00BB4A1C">
        <w:rPr>
          <w:rFonts w:cs="Helvetica" w:hint="eastAsia"/>
          <w:color w:val="000000"/>
          <w:szCs w:val="28"/>
        </w:rPr>
        <w:t>人社局</w:t>
      </w:r>
      <w:proofErr w:type="gramEnd"/>
      <w:r w:rsidRPr="00BB4A1C">
        <w:rPr>
          <w:rFonts w:cs="Helvetica" w:hint="eastAsia"/>
          <w:color w:val="000000"/>
          <w:szCs w:val="28"/>
        </w:rPr>
        <w:t>）→高评委办事机构（市</w:t>
      </w:r>
      <w:proofErr w:type="gramStart"/>
      <w:r w:rsidRPr="00BB4A1C">
        <w:rPr>
          <w:rFonts w:cs="Helvetica" w:hint="eastAsia"/>
          <w:color w:val="000000"/>
          <w:szCs w:val="28"/>
        </w:rPr>
        <w:t>人社</w:t>
      </w:r>
      <w:proofErr w:type="gramEnd"/>
      <w:r w:rsidRPr="00BB4A1C">
        <w:rPr>
          <w:rFonts w:cs="Helvetica" w:hint="eastAsia"/>
          <w:color w:val="000000"/>
          <w:szCs w:val="28"/>
        </w:rPr>
        <w:t>局）。纸质材料须报送县区经信局或县区住建局等（与县区</w:t>
      </w:r>
      <w:proofErr w:type="gramStart"/>
      <w:r w:rsidRPr="00BB4A1C">
        <w:rPr>
          <w:rFonts w:cs="Helvetica" w:hint="eastAsia"/>
          <w:color w:val="000000"/>
          <w:szCs w:val="28"/>
        </w:rPr>
        <w:t>人社局</w:t>
      </w:r>
      <w:proofErr w:type="gramEnd"/>
      <w:r w:rsidRPr="00BB4A1C">
        <w:rPr>
          <w:rFonts w:cs="Helvetica" w:hint="eastAsia"/>
          <w:color w:val="000000"/>
          <w:szCs w:val="28"/>
        </w:rPr>
        <w:t>同为呈报部门）审核盖章。</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以县区某企业人员申报高级工程为例：用人单位（企业）→主管部门（县区经信委）→呈报部门（县区</w:t>
      </w:r>
      <w:proofErr w:type="gramStart"/>
      <w:r w:rsidRPr="00BB4A1C">
        <w:rPr>
          <w:rFonts w:cs="Helvetica" w:hint="eastAsia"/>
          <w:color w:val="000000"/>
          <w:szCs w:val="28"/>
        </w:rPr>
        <w:t>人社局</w:t>
      </w:r>
      <w:proofErr w:type="gramEnd"/>
      <w:r w:rsidRPr="00BB4A1C">
        <w:rPr>
          <w:rFonts w:cs="Helvetica" w:hint="eastAsia"/>
          <w:color w:val="000000"/>
          <w:szCs w:val="28"/>
        </w:rPr>
        <w:t>）→高评委办事机构（市</w:t>
      </w:r>
      <w:proofErr w:type="gramStart"/>
      <w:r w:rsidRPr="00BB4A1C">
        <w:rPr>
          <w:rFonts w:cs="Helvetica" w:hint="eastAsia"/>
          <w:color w:val="000000"/>
          <w:szCs w:val="28"/>
        </w:rPr>
        <w:t>人社</w:t>
      </w:r>
      <w:proofErr w:type="gramEnd"/>
      <w:r w:rsidRPr="00BB4A1C">
        <w:rPr>
          <w:rFonts w:cs="Helvetica" w:hint="eastAsia"/>
          <w:color w:val="000000"/>
          <w:szCs w:val="28"/>
        </w:rPr>
        <w:t>局）。</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color w:val="000000"/>
          <w:szCs w:val="28"/>
        </w:rPr>
        <w:t xml:space="preserve"> </w:t>
      </w:r>
      <w:r w:rsidR="001A4F92">
        <w:rPr>
          <w:rFonts w:cs="Helvetica"/>
          <w:color w:val="000000"/>
          <w:szCs w:val="28"/>
        </w:rPr>
        <w:pict>
          <v:shape id="_x0000_i1027" type="#_x0000_t75" style="width:450.4pt;height:184.2pt">
            <v:imagedata r:id="rId10" o:title=""/>
          </v:shape>
        </w:pic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lastRenderedPageBreak/>
        <w:t>以市直某事业单位人员申报档案</w:t>
      </w:r>
      <w:proofErr w:type="gramStart"/>
      <w:r w:rsidRPr="00BB4A1C">
        <w:rPr>
          <w:rFonts w:cs="Helvetica" w:hint="eastAsia"/>
          <w:color w:val="000000"/>
          <w:szCs w:val="28"/>
        </w:rPr>
        <w:t>系列副</w:t>
      </w:r>
      <w:proofErr w:type="gramEnd"/>
      <w:r w:rsidRPr="00BB4A1C">
        <w:rPr>
          <w:rFonts w:cs="Helvetica" w:hint="eastAsia"/>
          <w:color w:val="000000"/>
          <w:szCs w:val="28"/>
        </w:rPr>
        <w:t>研究馆员为例：用人单位（市直某学校）→主管部门（市教育局）→呈报部门（市</w:t>
      </w:r>
      <w:proofErr w:type="gramStart"/>
      <w:r w:rsidRPr="00BB4A1C">
        <w:rPr>
          <w:rFonts w:cs="Helvetica" w:hint="eastAsia"/>
          <w:color w:val="000000"/>
          <w:szCs w:val="28"/>
        </w:rPr>
        <w:t>人社局</w:t>
      </w:r>
      <w:proofErr w:type="gramEnd"/>
      <w:r w:rsidRPr="00BB4A1C">
        <w:rPr>
          <w:rFonts w:cs="Helvetica" w:hint="eastAsia"/>
          <w:color w:val="000000"/>
          <w:szCs w:val="28"/>
        </w:rPr>
        <w:t>）→省高评委办事机构（省档案局）。纸质材料需报送市档案局（与市</w:t>
      </w:r>
      <w:proofErr w:type="gramStart"/>
      <w:r w:rsidRPr="00BB4A1C">
        <w:rPr>
          <w:rFonts w:cs="Helvetica" w:hint="eastAsia"/>
          <w:color w:val="000000"/>
          <w:szCs w:val="28"/>
        </w:rPr>
        <w:t>人社局</w:t>
      </w:r>
      <w:proofErr w:type="gramEnd"/>
      <w:r w:rsidRPr="00BB4A1C">
        <w:rPr>
          <w:rFonts w:cs="Helvetica" w:hint="eastAsia"/>
          <w:color w:val="000000"/>
          <w:szCs w:val="28"/>
        </w:rPr>
        <w:t>同为呈报部门）审核盖章。</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以市直某企业人员申报档案</w:t>
      </w:r>
      <w:proofErr w:type="gramStart"/>
      <w:r w:rsidRPr="00BB4A1C">
        <w:rPr>
          <w:rFonts w:cs="Helvetica" w:hint="eastAsia"/>
          <w:color w:val="000000"/>
          <w:szCs w:val="28"/>
        </w:rPr>
        <w:t>系列副</w:t>
      </w:r>
      <w:proofErr w:type="gramEnd"/>
      <w:r w:rsidRPr="00BB4A1C">
        <w:rPr>
          <w:rFonts w:cs="Helvetica" w:hint="eastAsia"/>
          <w:color w:val="000000"/>
          <w:szCs w:val="28"/>
        </w:rPr>
        <w:t>研究馆员为例：用人单位（企业）→主管部门（市档案局）→呈报部门（市</w:t>
      </w:r>
      <w:proofErr w:type="gramStart"/>
      <w:r w:rsidRPr="00BB4A1C">
        <w:rPr>
          <w:rFonts w:cs="Helvetica" w:hint="eastAsia"/>
          <w:color w:val="000000"/>
          <w:szCs w:val="28"/>
        </w:rPr>
        <w:t>人社局</w:t>
      </w:r>
      <w:proofErr w:type="gramEnd"/>
      <w:r w:rsidRPr="00BB4A1C">
        <w:rPr>
          <w:rFonts w:cs="Helvetica" w:hint="eastAsia"/>
          <w:color w:val="000000"/>
          <w:szCs w:val="28"/>
        </w:rPr>
        <w:t>）→省高评委办事机构（省档案局）。</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以市直某事业单位人员申报高级工程师为例：用人单位（市直某学校）→主管部门（市教育局）→市高评委办事机构（市</w:t>
      </w:r>
      <w:proofErr w:type="gramStart"/>
      <w:r w:rsidRPr="00BB4A1C">
        <w:rPr>
          <w:rFonts w:cs="Helvetica" w:hint="eastAsia"/>
          <w:color w:val="000000"/>
          <w:szCs w:val="28"/>
        </w:rPr>
        <w:t>人社局</w:t>
      </w:r>
      <w:proofErr w:type="gramEnd"/>
      <w:r w:rsidRPr="00BB4A1C">
        <w:rPr>
          <w:rFonts w:cs="Helvetica" w:hint="eastAsia"/>
          <w:color w:val="000000"/>
          <w:szCs w:val="28"/>
        </w:rPr>
        <w:t>）</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以市直某企业人员申报高级工程师为例：用人单位（企业）→主管部门、呈报部门（市</w:t>
      </w:r>
      <w:proofErr w:type="gramStart"/>
      <w:r w:rsidRPr="00BB4A1C">
        <w:rPr>
          <w:rFonts w:cs="Helvetica" w:hint="eastAsia"/>
          <w:color w:val="000000"/>
          <w:szCs w:val="28"/>
        </w:rPr>
        <w:t>经信委或</w:t>
      </w:r>
      <w:proofErr w:type="gramEnd"/>
      <w:r w:rsidRPr="00BB4A1C">
        <w:rPr>
          <w:rFonts w:cs="Helvetica" w:hint="eastAsia"/>
          <w:color w:val="000000"/>
          <w:szCs w:val="28"/>
        </w:rPr>
        <w:t>市住建局等）→高评委办事机构（市</w:t>
      </w:r>
      <w:proofErr w:type="gramStart"/>
      <w:r w:rsidRPr="00BB4A1C">
        <w:rPr>
          <w:rFonts w:cs="Helvetica" w:hint="eastAsia"/>
          <w:color w:val="000000"/>
          <w:szCs w:val="28"/>
        </w:rPr>
        <w:t>人社</w:t>
      </w:r>
      <w:proofErr w:type="gramEnd"/>
      <w:r w:rsidRPr="00BB4A1C">
        <w:rPr>
          <w:rFonts w:cs="Helvetica" w:hint="eastAsia"/>
          <w:color w:val="000000"/>
          <w:szCs w:val="28"/>
        </w:rPr>
        <w:t>局）。</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单位路径审核时，可在路经审核页面查看下属单位的所有路径申请，即数据上报申请，可以根据申请状态分别查看。选择其中一条申请，选择“审核通过”，或“不通过”，选择不通过时，要输入审核不通过原因，则此条申请退回，在下级单位路径申请页面可查看路径状态。</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r w:rsidRPr="00BB4A1C">
        <w:rPr>
          <w:rFonts w:cs="Helvetica" w:hint="eastAsia"/>
          <w:color w:val="000000"/>
          <w:szCs w:val="28"/>
        </w:rPr>
        <w:t>（十一）单位密码找回功能可开具介绍信（无具体格式，须有单位名称，单位盖章，办理人姓名、身份证号，办理事项）联系所属地</w:t>
      </w:r>
      <w:proofErr w:type="gramStart"/>
      <w:r w:rsidRPr="00BB4A1C">
        <w:rPr>
          <w:rFonts w:cs="Helvetica" w:hint="eastAsia"/>
          <w:color w:val="000000"/>
          <w:szCs w:val="28"/>
        </w:rPr>
        <w:t>人社部门</w:t>
      </w:r>
      <w:proofErr w:type="gramEnd"/>
      <w:r w:rsidRPr="00BB4A1C">
        <w:rPr>
          <w:rFonts w:cs="Helvetica" w:hint="eastAsia"/>
          <w:color w:val="000000"/>
          <w:szCs w:val="28"/>
        </w:rPr>
        <w:t>进行手工重置。基础信息如单位名称、组织机构代码等修改可直接拨打系统内技术支持电话。</w:t>
      </w:r>
    </w:p>
    <w:p w:rsidR="00483620" w:rsidRPr="00BB4A1C" w:rsidRDefault="00483620" w:rsidP="00BA59D8">
      <w:pPr>
        <w:pStyle w:val="a3"/>
        <w:shd w:val="clear" w:color="auto" w:fill="FFFFFF"/>
        <w:spacing w:before="0" w:beforeAutospacing="0" w:after="0" w:afterAutospacing="0" w:line="360" w:lineRule="auto"/>
        <w:ind w:left="390" w:firstLineChars="200" w:firstLine="480"/>
        <w:rPr>
          <w:rFonts w:cs="Helvetica"/>
          <w:color w:val="000000"/>
          <w:szCs w:val="28"/>
        </w:rPr>
      </w:pPr>
    </w:p>
    <w:p w:rsidR="00483620" w:rsidRPr="00BB4A1C" w:rsidRDefault="00483620" w:rsidP="00F35E7F">
      <w:pPr>
        <w:pStyle w:val="a3"/>
        <w:shd w:val="clear" w:color="auto" w:fill="FFFFFF"/>
        <w:spacing w:before="0" w:beforeAutospacing="0" w:after="0" w:afterAutospacing="0" w:line="293" w:lineRule="atLeast"/>
        <w:rPr>
          <w:rFonts w:cs="Helvetica"/>
          <w:color w:val="000000"/>
          <w:szCs w:val="28"/>
        </w:rPr>
      </w:pPr>
    </w:p>
    <w:sectPr w:rsidR="00483620" w:rsidRPr="00BB4A1C" w:rsidSect="008E4C66">
      <w:footerReference w:type="even" r:id="rId11"/>
      <w:footerReference w:type="default" r:id="rId12"/>
      <w:footerReference w:type="first" r:id="rId13"/>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297" w:rsidRDefault="00A42297" w:rsidP="008E4C66">
      <w:r>
        <w:separator/>
      </w:r>
    </w:p>
  </w:endnote>
  <w:endnote w:type="continuationSeparator" w:id="0">
    <w:p w:rsidR="00A42297" w:rsidRDefault="00A42297" w:rsidP="008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Helvetica">
    <w:panose1 w:val="020B05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20" w:rsidRDefault="00483620" w:rsidP="000B42EE">
    <w:pPr>
      <w:pStyle w:val="a6"/>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20" w:rsidRPr="00C737C7" w:rsidRDefault="00483620" w:rsidP="000B42EE">
    <w:pPr>
      <w:pStyle w:val="a6"/>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20" w:rsidRDefault="00483620" w:rsidP="000B42EE">
    <w:pPr>
      <w:pStyle w:val="a6"/>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297" w:rsidRDefault="00A42297" w:rsidP="008E4C66">
      <w:r>
        <w:separator/>
      </w:r>
    </w:p>
  </w:footnote>
  <w:footnote w:type="continuationSeparator" w:id="0">
    <w:p w:rsidR="00A42297" w:rsidRDefault="00A42297" w:rsidP="008E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6D3"/>
    <w:multiLevelType w:val="hybridMultilevel"/>
    <w:tmpl w:val="EA78A764"/>
    <w:lvl w:ilvl="0" w:tplc="B6C6611C">
      <w:start w:val="1"/>
      <w:numFmt w:val="japaneseCounting"/>
      <w:lvlText w:val="（%1）"/>
      <w:lvlJc w:val="left"/>
      <w:pPr>
        <w:ind w:left="1725" w:hanging="1335"/>
      </w:pPr>
      <w:rPr>
        <w:rFonts w:cs="Times New Roman" w:hint="default"/>
      </w:rPr>
    </w:lvl>
    <w:lvl w:ilvl="1" w:tplc="04090019" w:tentative="1">
      <w:start w:val="1"/>
      <w:numFmt w:val="lowerLetter"/>
      <w:lvlText w:val="%2)"/>
      <w:lvlJc w:val="left"/>
      <w:pPr>
        <w:ind w:left="1230" w:hanging="420"/>
      </w:pPr>
      <w:rPr>
        <w:rFonts w:cs="Times New Roman"/>
      </w:rPr>
    </w:lvl>
    <w:lvl w:ilvl="2" w:tplc="0409001B" w:tentative="1">
      <w:start w:val="1"/>
      <w:numFmt w:val="lowerRoman"/>
      <w:lvlText w:val="%3."/>
      <w:lvlJc w:val="right"/>
      <w:pPr>
        <w:ind w:left="1650" w:hanging="420"/>
      </w:pPr>
      <w:rPr>
        <w:rFonts w:cs="Times New Roman"/>
      </w:rPr>
    </w:lvl>
    <w:lvl w:ilvl="3" w:tplc="0409000F" w:tentative="1">
      <w:start w:val="1"/>
      <w:numFmt w:val="decimal"/>
      <w:lvlText w:val="%4."/>
      <w:lvlJc w:val="left"/>
      <w:pPr>
        <w:ind w:left="2070" w:hanging="420"/>
      </w:pPr>
      <w:rPr>
        <w:rFonts w:cs="Times New Roman"/>
      </w:rPr>
    </w:lvl>
    <w:lvl w:ilvl="4" w:tplc="04090019" w:tentative="1">
      <w:start w:val="1"/>
      <w:numFmt w:val="lowerLetter"/>
      <w:lvlText w:val="%5)"/>
      <w:lvlJc w:val="left"/>
      <w:pPr>
        <w:ind w:left="2490" w:hanging="420"/>
      </w:pPr>
      <w:rPr>
        <w:rFonts w:cs="Times New Roman"/>
      </w:rPr>
    </w:lvl>
    <w:lvl w:ilvl="5" w:tplc="0409001B" w:tentative="1">
      <w:start w:val="1"/>
      <w:numFmt w:val="lowerRoman"/>
      <w:lvlText w:val="%6."/>
      <w:lvlJc w:val="right"/>
      <w:pPr>
        <w:ind w:left="2910" w:hanging="420"/>
      </w:pPr>
      <w:rPr>
        <w:rFonts w:cs="Times New Roman"/>
      </w:rPr>
    </w:lvl>
    <w:lvl w:ilvl="6" w:tplc="0409000F" w:tentative="1">
      <w:start w:val="1"/>
      <w:numFmt w:val="decimal"/>
      <w:lvlText w:val="%7."/>
      <w:lvlJc w:val="left"/>
      <w:pPr>
        <w:ind w:left="3330" w:hanging="420"/>
      </w:pPr>
      <w:rPr>
        <w:rFonts w:cs="Times New Roman"/>
      </w:rPr>
    </w:lvl>
    <w:lvl w:ilvl="7" w:tplc="04090019" w:tentative="1">
      <w:start w:val="1"/>
      <w:numFmt w:val="lowerLetter"/>
      <w:lvlText w:val="%8)"/>
      <w:lvlJc w:val="left"/>
      <w:pPr>
        <w:ind w:left="3750" w:hanging="420"/>
      </w:pPr>
      <w:rPr>
        <w:rFonts w:cs="Times New Roman"/>
      </w:rPr>
    </w:lvl>
    <w:lvl w:ilvl="8" w:tplc="0409001B" w:tentative="1">
      <w:start w:val="1"/>
      <w:numFmt w:val="lowerRoman"/>
      <w:lvlText w:val="%9."/>
      <w:lvlJc w:val="right"/>
      <w:pPr>
        <w:ind w:left="41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4267"/>
    <w:rsid w:val="00003C5B"/>
    <w:rsid w:val="00035DBC"/>
    <w:rsid w:val="00070A0A"/>
    <w:rsid w:val="00074AD6"/>
    <w:rsid w:val="00093F04"/>
    <w:rsid w:val="000A6538"/>
    <w:rsid w:val="000A670A"/>
    <w:rsid w:val="000B42EE"/>
    <w:rsid w:val="000B6CE4"/>
    <w:rsid w:val="000D6346"/>
    <w:rsid w:val="000D7F07"/>
    <w:rsid w:val="001044EF"/>
    <w:rsid w:val="0012317D"/>
    <w:rsid w:val="001305E7"/>
    <w:rsid w:val="001702A9"/>
    <w:rsid w:val="001702C5"/>
    <w:rsid w:val="00182605"/>
    <w:rsid w:val="00197F4E"/>
    <w:rsid w:val="001A4F92"/>
    <w:rsid w:val="001E570B"/>
    <w:rsid w:val="00235530"/>
    <w:rsid w:val="002402DD"/>
    <w:rsid w:val="0025746D"/>
    <w:rsid w:val="00260280"/>
    <w:rsid w:val="00273095"/>
    <w:rsid w:val="002750A7"/>
    <w:rsid w:val="00285FAA"/>
    <w:rsid w:val="00291ADB"/>
    <w:rsid w:val="002B11FC"/>
    <w:rsid w:val="002B3BD9"/>
    <w:rsid w:val="002C0251"/>
    <w:rsid w:val="002C6440"/>
    <w:rsid w:val="003169BD"/>
    <w:rsid w:val="003254E5"/>
    <w:rsid w:val="00325846"/>
    <w:rsid w:val="00327119"/>
    <w:rsid w:val="00331043"/>
    <w:rsid w:val="003311B0"/>
    <w:rsid w:val="0033666F"/>
    <w:rsid w:val="00345FB0"/>
    <w:rsid w:val="00375452"/>
    <w:rsid w:val="003A4BCF"/>
    <w:rsid w:val="003C72BA"/>
    <w:rsid w:val="003D0B97"/>
    <w:rsid w:val="003E5E5C"/>
    <w:rsid w:val="00437578"/>
    <w:rsid w:val="00445047"/>
    <w:rsid w:val="00480DE0"/>
    <w:rsid w:val="00480EB9"/>
    <w:rsid w:val="00483620"/>
    <w:rsid w:val="004A2FE2"/>
    <w:rsid w:val="004D1616"/>
    <w:rsid w:val="004D4FCF"/>
    <w:rsid w:val="00506F3B"/>
    <w:rsid w:val="00511064"/>
    <w:rsid w:val="005322CC"/>
    <w:rsid w:val="005D4597"/>
    <w:rsid w:val="00600826"/>
    <w:rsid w:val="0061702D"/>
    <w:rsid w:val="00640D98"/>
    <w:rsid w:val="006B03F0"/>
    <w:rsid w:val="006C40E6"/>
    <w:rsid w:val="006F405B"/>
    <w:rsid w:val="00706CFC"/>
    <w:rsid w:val="00730E52"/>
    <w:rsid w:val="00734267"/>
    <w:rsid w:val="00754B7A"/>
    <w:rsid w:val="00756B97"/>
    <w:rsid w:val="007741F8"/>
    <w:rsid w:val="00787AA6"/>
    <w:rsid w:val="007967D1"/>
    <w:rsid w:val="007A3623"/>
    <w:rsid w:val="007B16CE"/>
    <w:rsid w:val="007E5332"/>
    <w:rsid w:val="007F1295"/>
    <w:rsid w:val="00805A3A"/>
    <w:rsid w:val="00813F3D"/>
    <w:rsid w:val="008374AE"/>
    <w:rsid w:val="00853424"/>
    <w:rsid w:val="008E4C66"/>
    <w:rsid w:val="008E7632"/>
    <w:rsid w:val="00914F87"/>
    <w:rsid w:val="0092006E"/>
    <w:rsid w:val="00927FAD"/>
    <w:rsid w:val="00931FDB"/>
    <w:rsid w:val="0093482C"/>
    <w:rsid w:val="00961EAE"/>
    <w:rsid w:val="009667CF"/>
    <w:rsid w:val="009C0FEE"/>
    <w:rsid w:val="009C27C2"/>
    <w:rsid w:val="009C2899"/>
    <w:rsid w:val="00A36515"/>
    <w:rsid w:val="00A42297"/>
    <w:rsid w:val="00A71D86"/>
    <w:rsid w:val="00AF095F"/>
    <w:rsid w:val="00B02607"/>
    <w:rsid w:val="00B1313D"/>
    <w:rsid w:val="00B205A3"/>
    <w:rsid w:val="00B3724B"/>
    <w:rsid w:val="00B44E9D"/>
    <w:rsid w:val="00B833D7"/>
    <w:rsid w:val="00B95630"/>
    <w:rsid w:val="00BA1C82"/>
    <w:rsid w:val="00BA59D8"/>
    <w:rsid w:val="00BB04D6"/>
    <w:rsid w:val="00BB4A1C"/>
    <w:rsid w:val="00C36413"/>
    <w:rsid w:val="00C45F4E"/>
    <w:rsid w:val="00C466A8"/>
    <w:rsid w:val="00C61070"/>
    <w:rsid w:val="00C737C7"/>
    <w:rsid w:val="00C95583"/>
    <w:rsid w:val="00CA461C"/>
    <w:rsid w:val="00CA5352"/>
    <w:rsid w:val="00CB2949"/>
    <w:rsid w:val="00CB4CFE"/>
    <w:rsid w:val="00CD7266"/>
    <w:rsid w:val="00CF21F8"/>
    <w:rsid w:val="00CF4D38"/>
    <w:rsid w:val="00D12AA9"/>
    <w:rsid w:val="00D15706"/>
    <w:rsid w:val="00D324EA"/>
    <w:rsid w:val="00D5752E"/>
    <w:rsid w:val="00D70301"/>
    <w:rsid w:val="00D761B5"/>
    <w:rsid w:val="00D87DB9"/>
    <w:rsid w:val="00D94A76"/>
    <w:rsid w:val="00D976A6"/>
    <w:rsid w:val="00DB2A46"/>
    <w:rsid w:val="00DD1582"/>
    <w:rsid w:val="00DF3857"/>
    <w:rsid w:val="00E71F21"/>
    <w:rsid w:val="00E83738"/>
    <w:rsid w:val="00E95A4F"/>
    <w:rsid w:val="00EB4F5D"/>
    <w:rsid w:val="00EE4B15"/>
    <w:rsid w:val="00F11691"/>
    <w:rsid w:val="00F35E7F"/>
    <w:rsid w:val="00F76499"/>
    <w:rsid w:val="00F81E80"/>
    <w:rsid w:val="00F93569"/>
    <w:rsid w:val="00FA54D3"/>
    <w:rsid w:val="00FC2746"/>
    <w:rsid w:val="00FC6B30"/>
    <w:rsid w:val="00FE30CC"/>
    <w:rsid w:val="00FF0CF3"/>
    <w:rsid w:val="00FF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FB77B7"/>
  <w15:docId w15:val="{D3C77E77-A2F3-4BBC-BCA1-818A4135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1F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4267"/>
    <w:pPr>
      <w:widowControl/>
      <w:spacing w:before="100" w:beforeAutospacing="1" w:after="100" w:afterAutospacing="1"/>
      <w:jc w:val="left"/>
    </w:pPr>
    <w:rPr>
      <w:rFonts w:ascii="宋体" w:hAnsi="宋体" w:cs="宋体"/>
      <w:kern w:val="0"/>
      <w:sz w:val="24"/>
      <w:szCs w:val="24"/>
    </w:rPr>
  </w:style>
  <w:style w:type="paragraph" w:customStyle="1" w:styleId="15">
    <w:name w:val="样式 首行缩进:  1.5 字符"/>
    <w:basedOn w:val="a"/>
    <w:uiPriority w:val="99"/>
    <w:rsid w:val="0025746D"/>
    <w:pPr>
      <w:spacing w:line="440" w:lineRule="atLeast"/>
      <w:ind w:firstLineChars="200" w:firstLine="200"/>
    </w:pPr>
    <w:rPr>
      <w:kern w:val="0"/>
      <w:sz w:val="28"/>
      <w:szCs w:val="21"/>
    </w:rPr>
  </w:style>
  <w:style w:type="paragraph" w:styleId="a4">
    <w:name w:val="Balloon Text"/>
    <w:basedOn w:val="a"/>
    <w:link w:val="a5"/>
    <w:uiPriority w:val="99"/>
    <w:semiHidden/>
    <w:rsid w:val="0025746D"/>
    <w:rPr>
      <w:kern w:val="0"/>
      <w:sz w:val="18"/>
      <w:szCs w:val="18"/>
    </w:rPr>
  </w:style>
  <w:style w:type="character" w:customStyle="1" w:styleId="a5">
    <w:name w:val="批注框文本 字符"/>
    <w:link w:val="a4"/>
    <w:uiPriority w:val="99"/>
    <w:semiHidden/>
    <w:locked/>
    <w:rsid w:val="0025746D"/>
    <w:rPr>
      <w:sz w:val="18"/>
    </w:rPr>
  </w:style>
  <w:style w:type="paragraph" w:styleId="a6">
    <w:name w:val="footer"/>
    <w:basedOn w:val="a"/>
    <w:link w:val="a7"/>
    <w:uiPriority w:val="99"/>
    <w:rsid w:val="00F35E7F"/>
    <w:pPr>
      <w:tabs>
        <w:tab w:val="center" w:pos="4153"/>
        <w:tab w:val="right" w:pos="8306"/>
      </w:tabs>
      <w:snapToGrid w:val="0"/>
      <w:ind w:firstLineChars="150" w:firstLine="360"/>
      <w:jc w:val="left"/>
    </w:pPr>
    <w:rPr>
      <w:kern w:val="0"/>
      <w:sz w:val="18"/>
      <w:szCs w:val="18"/>
    </w:rPr>
  </w:style>
  <w:style w:type="character" w:customStyle="1" w:styleId="a7">
    <w:name w:val="页脚 字符"/>
    <w:link w:val="a6"/>
    <w:uiPriority w:val="99"/>
    <w:locked/>
    <w:rsid w:val="00F35E7F"/>
    <w:rPr>
      <w:kern w:val="0"/>
      <w:sz w:val="18"/>
    </w:rPr>
  </w:style>
  <w:style w:type="paragraph" w:styleId="a8">
    <w:name w:val="header"/>
    <w:basedOn w:val="a"/>
    <w:link w:val="a9"/>
    <w:uiPriority w:val="99"/>
    <w:semiHidden/>
    <w:rsid w:val="008E4C66"/>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semiHidden/>
    <w:locked/>
    <w:rsid w:val="008E4C6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10698">
      <w:marLeft w:val="0"/>
      <w:marRight w:val="0"/>
      <w:marTop w:val="0"/>
      <w:marBottom w:val="0"/>
      <w:divBdr>
        <w:top w:val="none" w:sz="0" w:space="0" w:color="auto"/>
        <w:left w:val="none" w:sz="0" w:space="0" w:color="auto"/>
        <w:bottom w:val="none" w:sz="0" w:space="0" w:color="auto"/>
        <w:right w:val="none" w:sz="0" w:space="0" w:color="auto"/>
      </w:divBdr>
    </w:div>
    <w:div w:id="1424910699">
      <w:marLeft w:val="0"/>
      <w:marRight w:val="0"/>
      <w:marTop w:val="0"/>
      <w:marBottom w:val="0"/>
      <w:divBdr>
        <w:top w:val="none" w:sz="0" w:space="0" w:color="auto"/>
        <w:left w:val="none" w:sz="0" w:space="0" w:color="auto"/>
        <w:bottom w:val="none" w:sz="0" w:space="0" w:color="auto"/>
        <w:right w:val="none" w:sz="0" w:space="0" w:color="auto"/>
      </w:divBdr>
    </w:div>
    <w:div w:id="1424910700">
      <w:marLeft w:val="0"/>
      <w:marRight w:val="0"/>
      <w:marTop w:val="0"/>
      <w:marBottom w:val="0"/>
      <w:divBdr>
        <w:top w:val="none" w:sz="0" w:space="0" w:color="auto"/>
        <w:left w:val="none" w:sz="0" w:space="0" w:color="auto"/>
        <w:bottom w:val="none" w:sz="0" w:space="0" w:color="auto"/>
        <w:right w:val="none" w:sz="0" w:space="0" w:color="auto"/>
      </w:divBdr>
    </w:div>
    <w:div w:id="1424910701">
      <w:marLeft w:val="0"/>
      <w:marRight w:val="0"/>
      <w:marTop w:val="0"/>
      <w:marBottom w:val="0"/>
      <w:divBdr>
        <w:top w:val="none" w:sz="0" w:space="0" w:color="auto"/>
        <w:left w:val="none" w:sz="0" w:space="0" w:color="auto"/>
        <w:bottom w:val="none" w:sz="0" w:space="0" w:color="auto"/>
        <w:right w:val="none" w:sz="0" w:space="0" w:color="auto"/>
      </w:divBdr>
    </w:div>
    <w:div w:id="1424910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1878</TotalTime>
  <Pages>6</Pages>
  <Words>519</Words>
  <Characters>2959</Characters>
  <Application>Microsoft Office Word</Application>
  <DocSecurity>0</DocSecurity>
  <Lines>24</Lines>
  <Paragraphs>6</Paragraphs>
  <ScaleCrop>false</ScaleCrop>
  <Company>CHINA</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lenovo</cp:lastModifiedBy>
  <cp:revision>244</cp:revision>
  <dcterms:created xsi:type="dcterms:W3CDTF">2017-08-15T01:26:00Z</dcterms:created>
  <dcterms:modified xsi:type="dcterms:W3CDTF">2018-09-05T03:17:00Z</dcterms:modified>
</cp:coreProperties>
</file>