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475"/>
      </w:tblGrid>
      <w:tr w:rsidR="00A17AEC" w:rsidRPr="00A17AEC" w14:paraId="34963E51" w14:textId="77777777" w:rsidTr="00A17AEC">
        <w:trPr>
          <w:tblCellSpacing w:w="0" w:type="dxa"/>
          <w:jc w:val="center"/>
        </w:trPr>
        <w:tc>
          <w:tcPr>
            <w:tcW w:w="0" w:type="auto"/>
            <w:shd w:val="clear" w:color="auto" w:fill="FFFFFF"/>
            <w:vAlign w:val="center"/>
            <w:hideMark/>
          </w:tcPr>
          <w:p w14:paraId="36D56BD3" w14:textId="77777777" w:rsidR="00A17AEC" w:rsidRPr="00A17AEC" w:rsidRDefault="00A17AEC" w:rsidP="00A17AEC">
            <w:pPr>
              <w:widowControl/>
              <w:spacing w:line="360" w:lineRule="atLeast"/>
              <w:jc w:val="center"/>
              <w:rPr>
                <w:rFonts w:ascii="Trebuchet MS" w:eastAsia="宋体" w:hAnsi="Trebuchet MS" w:cs="宋体"/>
                <w:b/>
                <w:bCs/>
                <w:color w:val="9E0A0E"/>
                <w:kern w:val="0"/>
                <w:sz w:val="27"/>
                <w:szCs w:val="27"/>
              </w:rPr>
            </w:pPr>
            <w:r w:rsidRPr="00A17AEC">
              <w:rPr>
                <w:rFonts w:ascii="Trebuchet MS" w:eastAsia="宋体" w:hAnsi="Trebuchet MS" w:cs="宋体"/>
                <w:b/>
                <w:bCs/>
                <w:color w:val="000000"/>
                <w:kern w:val="0"/>
                <w:sz w:val="27"/>
                <w:szCs w:val="27"/>
              </w:rPr>
              <w:t>关于</w:t>
            </w:r>
            <w:r w:rsidRPr="00A17AEC">
              <w:rPr>
                <w:rFonts w:ascii="Trebuchet MS" w:eastAsia="宋体" w:hAnsi="Trebuchet MS" w:cs="宋体"/>
                <w:b/>
                <w:bCs/>
                <w:color w:val="000000"/>
                <w:kern w:val="0"/>
                <w:sz w:val="27"/>
                <w:szCs w:val="27"/>
              </w:rPr>
              <w:t>2017</w:t>
            </w:r>
            <w:r w:rsidRPr="00A17AEC">
              <w:rPr>
                <w:rFonts w:ascii="Trebuchet MS" w:eastAsia="宋体" w:hAnsi="Trebuchet MS" w:cs="宋体"/>
                <w:b/>
                <w:bCs/>
                <w:color w:val="000000"/>
                <w:kern w:val="0"/>
                <w:sz w:val="27"/>
                <w:szCs w:val="27"/>
              </w:rPr>
              <w:t>年度中初级职称评审申报有关问题的通知</w:t>
            </w:r>
          </w:p>
        </w:tc>
      </w:tr>
      <w:tr w:rsidR="00A17AEC" w:rsidRPr="00A17AEC" w14:paraId="1F0E498B" w14:textId="77777777" w:rsidTr="00A17AEC">
        <w:trPr>
          <w:trHeight w:val="300"/>
          <w:tblCellSpacing w:w="0" w:type="dxa"/>
          <w:jc w:val="center"/>
        </w:trPr>
        <w:tc>
          <w:tcPr>
            <w:tcW w:w="0" w:type="auto"/>
            <w:shd w:val="clear" w:color="auto" w:fill="FFFFFF"/>
            <w:vAlign w:val="center"/>
            <w:hideMark/>
          </w:tcPr>
          <w:p w14:paraId="02E179E7" w14:textId="77777777" w:rsidR="00A17AEC" w:rsidRPr="00A17AEC" w:rsidRDefault="00A17AEC" w:rsidP="00A17AEC">
            <w:pPr>
              <w:widowControl/>
              <w:spacing w:line="270" w:lineRule="atLeast"/>
              <w:jc w:val="left"/>
              <w:rPr>
                <w:rFonts w:ascii="宋体" w:eastAsia="宋体" w:hAnsi="宋体" w:cs="宋体"/>
                <w:color w:val="666666"/>
                <w:kern w:val="0"/>
                <w:sz w:val="18"/>
                <w:szCs w:val="18"/>
              </w:rPr>
            </w:pPr>
            <w:r w:rsidRPr="00A17AEC">
              <w:rPr>
                <w:rFonts w:ascii="宋体" w:eastAsia="宋体" w:hAnsi="宋体" w:cs="宋体" w:hint="eastAsia"/>
                <w:color w:val="666666"/>
                <w:kern w:val="0"/>
                <w:sz w:val="18"/>
                <w:szCs w:val="18"/>
              </w:rPr>
              <w:pict w14:anchorId="149B008F">
                <v:rect id="_x0000_i1025" style="width:0;height:.75pt" o:hralign="center" o:hrstd="t" o:hrnoshade="t" o:hr="t" fillcolor="#ccc" stroked="f"/>
              </w:pict>
            </w:r>
          </w:p>
        </w:tc>
      </w:tr>
      <w:tr w:rsidR="00A17AEC" w:rsidRPr="00A17AEC" w14:paraId="7305D145" w14:textId="77777777" w:rsidTr="00A17AEC">
        <w:trPr>
          <w:tblCellSpacing w:w="0" w:type="dxa"/>
          <w:jc w:val="center"/>
        </w:trPr>
        <w:tc>
          <w:tcPr>
            <w:tcW w:w="0" w:type="auto"/>
            <w:shd w:val="clear" w:color="auto" w:fill="FFFFFF"/>
            <w:vAlign w:val="center"/>
            <w:hideMark/>
          </w:tcPr>
          <w:p w14:paraId="02281CF0" w14:textId="77777777" w:rsidR="00A17AEC" w:rsidRPr="00A17AEC" w:rsidRDefault="00A17AEC" w:rsidP="00A17AEC">
            <w:pPr>
              <w:widowControl/>
              <w:spacing w:before="100" w:beforeAutospacing="1" w:after="100" w:afterAutospacing="1" w:line="600" w:lineRule="atLeast"/>
              <w:jc w:val="center"/>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东人社字〔2017〕128号</w:t>
            </w:r>
          </w:p>
          <w:p w14:paraId="57EAD996"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p>
          <w:p w14:paraId="67AA2463"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p>
          <w:p w14:paraId="0542D318" w14:textId="77777777" w:rsidR="00A17AEC" w:rsidRPr="00A17AEC" w:rsidRDefault="00A17AEC" w:rsidP="00A17AEC">
            <w:pPr>
              <w:widowControl/>
              <w:spacing w:before="100" w:beforeAutospacing="1" w:after="100" w:afterAutospacing="1" w:line="600" w:lineRule="atLeast"/>
              <w:jc w:val="center"/>
              <w:rPr>
                <w:rFonts w:ascii="宋体" w:eastAsia="宋体" w:hAnsi="宋体" w:cs="宋体" w:hint="eastAsia"/>
                <w:color w:val="666666"/>
                <w:kern w:val="0"/>
                <w:sz w:val="18"/>
                <w:szCs w:val="18"/>
              </w:rPr>
            </w:pPr>
            <w:r w:rsidRPr="00A17AEC">
              <w:rPr>
                <w:rFonts w:ascii="方正小标宋简体" w:eastAsia="方正小标宋简体" w:hAnsi="宋体" w:cs="宋体" w:hint="eastAsia"/>
                <w:color w:val="666666"/>
                <w:kern w:val="0"/>
                <w:sz w:val="44"/>
                <w:szCs w:val="44"/>
              </w:rPr>
              <w:t>东营市人力资源和社会保障局</w:t>
            </w:r>
          </w:p>
          <w:p w14:paraId="6FA8ED1F" w14:textId="77777777" w:rsidR="00A17AEC" w:rsidRPr="00A17AEC" w:rsidRDefault="00A17AEC" w:rsidP="00A17AEC">
            <w:pPr>
              <w:widowControl/>
              <w:spacing w:before="100" w:beforeAutospacing="1" w:after="100" w:afterAutospacing="1" w:line="600" w:lineRule="atLeast"/>
              <w:jc w:val="center"/>
              <w:rPr>
                <w:rFonts w:ascii="宋体" w:eastAsia="宋体" w:hAnsi="宋体" w:cs="宋体" w:hint="eastAsia"/>
                <w:color w:val="666666"/>
                <w:kern w:val="0"/>
                <w:sz w:val="18"/>
                <w:szCs w:val="18"/>
              </w:rPr>
            </w:pPr>
            <w:r w:rsidRPr="00A17AEC">
              <w:rPr>
                <w:rFonts w:ascii="方正小标宋简体" w:eastAsia="方正小标宋简体" w:hAnsi="宋体" w:cs="宋体" w:hint="eastAsia"/>
                <w:color w:val="666666"/>
                <w:kern w:val="0"/>
                <w:sz w:val="44"/>
                <w:szCs w:val="44"/>
              </w:rPr>
              <w:t>关于2017年度中初级职称申报有关问题的通知</w:t>
            </w:r>
          </w:p>
          <w:p w14:paraId="3E9DC150"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宋体" w:eastAsia="宋体" w:hAnsi="宋体" w:cs="宋体" w:hint="eastAsia"/>
                <w:color w:val="666666"/>
                <w:kern w:val="0"/>
                <w:sz w:val="32"/>
                <w:szCs w:val="32"/>
              </w:rPr>
              <w:t>     </w:t>
            </w:r>
          </w:p>
          <w:p w14:paraId="450DE810"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宋体" w:eastAsia="宋体" w:hAnsi="宋体" w:cs="宋体" w:hint="eastAsia"/>
                <w:color w:val="666666"/>
                <w:kern w:val="0"/>
                <w:sz w:val="32"/>
                <w:szCs w:val="32"/>
              </w:rPr>
              <w:t>     </w:t>
            </w:r>
          </w:p>
          <w:p w14:paraId="418C8B06"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各县区人力资源社会保障局，市直有关部门、单位：</w:t>
            </w:r>
          </w:p>
          <w:p w14:paraId="47BE3D85" w14:textId="77777777" w:rsidR="00A17AEC" w:rsidRPr="00A17AEC" w:rsidRDefault="00A17AEC" w:rsidP="00A17AEC">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根据市人力资源社会保障局《关于做好2017年度职称评审工作的通知》（东人社字〔2017〕93号）要求，现就2017年度全市中初级职称评审申报有关事项通知如下：</w:t>
            </w:r>
          </w:p>
          <w:p w14:paraId="684AF713"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黑体" w:eastAsia="黑体" w:hAnsi="黑体" w:cs="宋体" w:hint="eastAsia"/>
                <w:color w:val="666666"/>
                <w:kern w:val="0"/>
                <w:sz w:val="32"/>
                <w:szCs w:val="32"/>
              </w:rPr>
              <w:t>一、相关规定要求</w:t>
            </w:r>
          </w:p>
          <w:p w14:paraId="1EF572FD" w14:textId="77777777" w:rsidR="00A17AEC" w:rsidRPr="00A17AEC" w:rsidRDefault="00A17AEC" w:rsidP="00A17AEC">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lastRenderedPageBreak/>
              <w:t>（一）市各系列（专业）中级专业技术职务资格评审委员会负责受理全市中级职称和市直单位初级职称评审材料。各县区初级专业技术职务资格评审委员会负责受理本县区初级职称评审材料。</w:t>
            </w:r>
            <w:proofErr w:type="gramStart"/>
            <w:r w:rsidRPr="00A17AEC">
              <w:rPr>
                <w:rFonts w:ascii="仿宋_gb2312" w:eastAsia="仿宋_gb2312" w:hAnsi="宋体" w:cs="宋体" w:hint="eastAsia"/>
                <w:color w:val="666666"/>
                <w:kern w:val="0"/>
                <w:sz w:val="32"/>
                <w:szCs w:val="32"/>
              </w:rPr>
              <w:t>市直与</w:t>
            </w:r>
            <w:proofErr w:type="gramEnd"/>
            <w:r w:rsidRPr="00A17AEC">
              <w:rPr>
                <w:rFonts w:ascii="仿宋_gb2312" w:eastAsia="仿宋_gb2312" w:hAnsi="宋体" w:cs="宋体" w:hint="eastAsia"/>
                <w:color w:val="666666"/>
                <w:kern w:val="0"/>
                <w:sz w:val="32"/>
                <w:szCs w:val="32"/>
              </w:rPr>
              <w:t>县区单位原则上按照申报人员的社会保险费缴纳地来划定。</w:t>
            </w:r>
          </w:p>
          <w:p w14:paraId="49491AA4" w14:textId="77777777" w:rsidR="00A17AEC" w:rsidRPr="00A17AEC" w:rsidRDefault="00A17AEC" w:rsidP="00A17AEC">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二）申报人员由其人事（劳动）关系所在单位推荐申报，劳务派遣人员、人事代理人员分别由劳务派遣单位、申报人员现工作单位会同人事代理机构推荐申报。申报材料需经所在单位、主管部门及各县区人力资源社会保障部门审核同意。</w:t>
            </w:r>
          </w:p>
          <w:p w14:paraId="148FF167" w14:textId="77777777" w:rsidR="00A17AEC" w:rsidRPr="00A17AEC" w:rsidRDefault="00A17AEC" w:rsidP="00A17AEC">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三）事业单位中级职称资格人数超过核准的相应岗位数15%和尚未实施岗位设置管理制度的事业单位，除引进急需高层次专业技术人才外，不再推荐。具体推荐人数由各县区、各部门单位按照单位岗位设置和人才队伍需求情况确定。</w:t>
            </w:r>
          </w:p>
          <w:p w14:paraId="712CBE81" w14:textId="77777777" w:rsidR="00A17AEC" w:rsidRPr="00A17AEC" w:rsidRDefault="00A17AEC" w:rsidP="00A17AEC">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事业单位专业技术人员申报职称，应与所在单位设置专业技术岗位要求的职称系列（专业）相一致，本单位未设置相应专业技术岗位的，不得推荐申报。</w:t>
            </w:r>
          </w:p>
          <w:p w14:paraId="5C953CA5" w14:textId="77777777" w:rsidR="00A17AEC" w:rsidRPr="00A17AEC" w:rsidRDefault="00A17AEC" w:rsidP="00A17AEC">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lastRenderedPageBreak/>
              <w:t>（四）原则上申报人员所学专业应与评审系列（专业）相同或相近，国家和省另有政策规定的除外。</w:t>
            </w:r>
          </w:p>
          <w:p w14:paraId="6444616D" w14:textId="77777777" w:rsidR="00A17AEC" w:rsidRPr="00A17AEC" w:rsidRDefault="00A17AEC" w:rsidP="00A17AEC">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（五）申报人员应按照政策规定，提供继续教育合格证明材料。继续教育学分登记，申报中级职称的以近三年计算，申报初级职称的以近一年计算。</w:t>
            </w:r>
          </w:p>
          <w:p w14:paraId="2E5A8A7C" w14:textId="77777777" w:rsidR="00A17AEC" w:rsidRPr="00A17AEC" w:rsidRDefault="00A17AEC" w:rsidP="00A17AEC">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（六）专业技术人员因工作岗位调整需要改系列（专业）申报评审与</w:t>
            </w:r>
            <w:proofErr w:type="gramStart"/>
            <w:r w:rsidRPr="00A17AEC">
              <w:rPr>
                <w:rFonts w:ascii="仿宋_gb2312" w:eastAsia="仿宋_gb2312" w:hAnsi="宋体" w:cs="宋体" w:hint="eastAsia"/>
                <w:color w:val="666666"/>
                <w:kern w:val="0"/>
                <w:sz w:val="32"/>
                <w:szCs w:val="32"/>
              </w:rPr>
              <w:t>原职称</w:t>
            </w:r>
            <w:proofErr w:type="gramEnd"/>
            <w:r w:rsidRPr="00A17AEC">
              <w:rPr>
                <w:rFonts w:ascii="仿宋_gb2312" w:eastAsia="仿宋_gb2312" w:hAnsi="宋体" w:cs="宋体" w:hint="eastAsia"/>
                <w:color w:val="666666"/>
                <w:kern w:val="0"/>
                <w:sz w:val="32"/>
                <w:szCs w:val="32"/>
              </w:rPr>
              <w:t>同层级职称的，应在现聘专业技术岗位上工作一年以上，经考核符合相应职称条件的方可推荐申报。</w:t>
            </w:r>
          </w:p>
          <w:p w14:paraId="627F827F" w14:textId="77777777" w:rsidR="00A17AEC" w:rsidRPr="00A17AEC" w:rsidRDefault="00A17AEC" w:rsidP="00A17AEC">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（七）事业单位工勤技能人员现实际从事专业技术工作一年以上的，经考核符合相应职称条件的，可申报评审初级职称(专科及以下学历者可申报员级职称，本科学历者可申报助理级职称)。</w:t>
            </w:r>
          </w:p>
          <w:p w14:paraId="50BE3EF7" w14:textId="77777777" w:rsidR="00A17AEC" w:rsidRPr="00A17AEC" w:rsidRDefault="00A17AEC" w:rsidP="00A17AEC">
            <w:pPr>
              <w:widowControl/>
              <w:spacing w:before="100" w:beforeAutospacing="1" w:after="100" w:afterAutospacing="1" w:line="600" w:lineRule="atLeast"/>
              <w:ind w:firstLine="480"/>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（八）申报评审中初级职称，对外语、计算机应用能力和工作后所取得学历的毕业年限不作要求。</w:t>
            </w:r>
          </w:p>
          <w:p w14:paraId="2D827B19" w14:textId="77777777" w:rsidR="00A17AEC" w:rsidRPr="00A17AEC" w:rsidRDefault="00A17AEC" w:rsidP="00A17AEC">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（九）基层专业技术人员申报职称的，对论文、科研成果不做硬性规定，只作为评审的参考条件。</w:t>
            </w:r>
          </w:p>
          <w:p w14:paraId="01B9411B" w14:textId="77777777" w:rsidR="00A17AEC" w:rsidRPr="00A17AEC" w:rsidRDefault="00A17AEC" w:rsidP="00A17AEC">
            <w:pPr>
              <w:widowControl/>
              <w:spacing w:before="100" w:beforeAutospacing="1" w:after="100" w:afterAutospacing="1" w:line="600" w:lineRule="atLeast"/>
              <w:ind w:firstLine="16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lastRenderedPageBreak/>
              <w:t xml:space="preserve">　 （十）按照省物价局、省财政厅、省人力资源社会保障厅《关于规范专业技术职务资格评审收费有关问题的通知》（</w:t>
            </w:r>
            <w:proofErr w:type="gramStart"/>
            <w:r w:rsidRPr="00A17AEC">
              <w:rPr>
                <w:rFonts w:ascii="仿宋_gb2312" w:eastAsia="仿宋_gb2312" w:hAnsi="宋体" w:cs="宋体" w:hint="eastAsia"/>
                <w:color w:val="666666"/>
                <w:kern w:val="0"/>
                <w:sz w:val="32"/>
                <w:szCs w:val="32"/>
              </w:rPr>
              <w:t>鲁价费发</w:t>
            </w:r>
            <w:proofErr w:type="gramEnd"/>
            <w:r w:rsidRPr="00A17AEC">
              <w:rPr>
                <w:rFonts w:ascii="仿宋_gb2312" w:eastAsia="仿宋_gb2312" w:hAnsi="宋体" w:cs="宋体" w:hint="eastAsia"/>
                <w:color w:val="666666"/>
                <w:kern w:val="0"/>
                <w:sz w:val="32"/>
                <w:szCs w:val="32"/>
              </w:rPr>
              <w:t>〔2016〕4号）规定，中级职称评审收费每人次160元，初级职称评审收费每人次100元。</w:t>
            </w:r>
          </w:p>
          <w:p w14:paraId="3B03662D" w14:textId="77777777" w:rsidR="00A17AEC" w:rsidRPr="00A17AEC" w:rsidRDefault="00A17AEC" w:rsidP="00A17AEC">
            <w:pPr>
              <w:widowControl/>
              <w:spacing w:before="100" w:beforeAutospacing="1" w:after="100" w:afterAutospacing="1" w:line="600" w:lineRule="atLeast"/>
              <w:ind w:firstLine="16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（十一）中级职称评审前需组织面试答辩或业务测试的，另行通知安排。</w:t>
            </w:r>
          </w:p>
          <w:p w14:paraId="0C739D20"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黑体" w:eastAsia="黑体" w:hAnsi="黑体" w:cs="宋体" w:hint="eastAsia"/>
                <w:color w:val="666666"/>
                <w:kern w:val="0"/>
                <w:sz w:val="32"/>
                <w:szCs w:val="32"/>
              </w:rPr>
              <w:t>二、报送材料要求</w:t>
            </w:r>
          </w:p>
          <w:p w14:paraId="4A5F97C3" w14:textId="77777777" w:rsidR="00A17AEC" w:rsidRPr="00A17AEC" w:rsidRDefault="00A17AEC" w:rsidP="00A17AEC">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用人单位和申报人员应按照《2017年度东营市中初级职称申报材料要求》整理提报材料，相关表格材料可从东营市继续教育网站下载。申报评审初级职称的，实行报送纸质材料的方式。申报评审中级职称的，实行网上申报与纸质材料同时报送的方式，用人单位和申报人员须登录“山东省职称申报评审系统”进行网上申报。</w:t>
            </w:r>
          </w:p>
          <w:p w14:paraId="504DE416" w14:textId="77777777" w:rsidR="00A17AEC" w:rsidRPr="00A17AEC" w:rsidRDefault="00A17AEC" w:rsidP="00A17AEC">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评审材料需报送市中级专业技术职务资格评委会的，各部门单位应于2017年9月20日至30日将评审材料集中统一报送至市相应中级专业技术职务资格评委会办事机构，逾期不再受理。</w:t>
            </w:r>
          </w:p>
          <w:p w14:paraId="57340E6F"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仿宋_gb2312" w:eastAsia="仿宋_gb2312" w:hAnsi="宋体" w:cs="宋体" w:hint="eastAsia"/>
                <w:smallCaps/>
                <w:color w:val="666666"/>
                <w:kern w:val="0"/>
                <w:sz w:val="32"/>
                <w:szCs w:val="32"/>
              </w:rPr>
              <w:lastRenderedPageBreak/>
              <w:t> </w:t>
            </w:r>
            <w:r w:rsidRPr="00A17AEC">
              <w:rPr>
                <w:rFonts w:ascii="仿宋_gb2312" w:eastAsia="仿宋_gb2312" w:hAnsi="宋体" w:cs="宋体" w:hint="eastAsia"/>
                <w:smallCaps/>
                <w:color w:val="666666"/>
                <w:kern w:val="0"/>
                <w:sz w:val="32"/>
                <w:szCs w:val="32"/>
              </w:rPr>
              <w:t xml:space="preserve"> </w:t>
            </w:r>
            <w:r w:rsidRPr="00A17AEC">
              <w:rPr>
                <w:rFonts w:ascii="仿宋_gb2312" w:eastAsia="仿宋_gb2312" w:hAnsi="宋体" w:cs="宋体" w:hint="eastAsia"/>
                <w:smallCaps/>
                <w:color w:val="666666"/>
                <w:kern w:val="0"/>
                <w:sz w:val="32"/>
                <w:szCs w:val="32"/>
              </w:rPr>
              <w:t>  </w:t>
            </w:r>
            <w:r w:rsidRPr="00A17AEC">
              <w:rPr>
                <w:rFonts w:ascii="仿宋_gb2312" w:eastAsia="仿宋_gb2312" w:hAnsi="宋体" w:cs="宋体" w:hint="eastAsia"/>
                <w:smallCaps/>
                <w:color w:val="666666"/>
                <w:kern w:val="0"/>
                <w:sz w:val="32"/>
                <w:szCs w:val="32"/>
              </w:rPr>
              <w:t>中小学、中专、技校教师中初级职称申报工作另行安排。</w:t>
            </w:r>
          </w:p>
          <w:p w14:paraId="031AAE7D" w14:textId="1270B748"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附件：1.</w:t>
            </w:r>
            <w:r w:rsidRPr="00A17AEC">
              <w:rPr>
                <w:rFonts w:ascii="宋体" w:eastAsia="宋体" w:hAnsi="宋体" w:cs="宋体"/>
                <w:noProof/>
                <w:color w:val="666666"/>
                <w:kern w:val="0"/>
                <w:sz w:val="18"/>
                <w:szCs w:val="18"/>
              </w:rPr>
              <w:drawing>
                <wp:inline distT="0" distB="0" distL="0" distR="0" wp14:anchorId="19712E51" wp14:editId="19595077">
                  <wp:extent cx="152400" cy="15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history="1">
              <w:r w:rsidRPr="00A17AEC">
                <w:rPr>
                  <w:rFonts w:ascii="宋体" w:eastAsia="宋体" w:hAnsi="宋体" w:cs="宋体" w:hint="eastAsia"/>
                  <w:color w:val="417C95"/>
                  <w:kern w:val="0"/>
                  <w:sz w:val="18"/>
                  <w:szCs w:val="18"/>
                  <w:u w:val="single"/>
                </w:rPr>
                <w:t>附件1  2017年度东营市中初级职称申报材料要求.doc</w:t>
              </w:r>
            </w:hyperlink>
          </w:p>
          <w:p w14:paraId="31A4B60C" w14:textId="6C14D014" w:rsidR="00A17AEC" w:rsidRPr="00A17AEC" w:rsidRDefault="00A17AEC" w:rsidP="00A17AEC">
            <w:pPr>
              <w:widowControl/>
              <w:spacing w:before="100" w:beforeAutospacing="1" w:after="100" w:afterAutospacing="1" w:line="600" w:lineRule="atLeast"/>
              <w:ind w:firstLine="160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2.</w:t>
            </w:r>
            <w:r w:rsidRPr="00A17AEC">
              <w:rPr>
                <w:rFonts w:ascii="宋体" w:eastAsia="宋体" w:hAnsi="宋体" w:cs="宋体"/>
                <w:noProof/>
                <w:color w:val="666666"/>
                <w:kern w:val="0"/>
                <w:sz w:val="18"/>
                <w:szCs w:val="18"/>
              </w:rPr>
              <w:drawing>
                <wp:inline distT="0" distB="0" distL="0" distR="0" wp14:anchorId="260A9987" wp14:editId="15F17B53">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A17AEC">
                <w:rPr>
                  <w:rFonts w:ascii="宋体" w:eastAsia="宋体" w:hAnsi="宋体" w:cs="宋体" w:hint="eastAsia"/>
                  <w:color w:val="417C95"/>
                  <w:kern w:val="0"/>
                  <w:sz w:val="18"/>
                  <w:szCs w:val="18"/>
                  <w:u w:val="single"/>
                </w:rPr>
                <w:t>附件2  2017年度东营市中级专业技术职务资格评委会办事机构一览表.xlsx</w:t>
              </w:r>
            </w:hyperlink>
          </w:p>
          <w:p w14:paraId="16E8AC87" w14:textId="62DD53E0"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3.</w:t>
            </w:r>
            <w:r w:rsidRPr="00A17AEC">
              <w:rPr>
                <w:rFonts w:ascii="宋体" w:eastAsia="宋体" w:hAnsi="宋体" w:cs="宋体"/>
                <w:noProof/>
                <w:color w:val="666666"/>
                <w:kern w:val="0"/>
                <w:sz w:val="18"/>
                <w:szCs w:val="18"/>
              </w:rPr>
              <w:drawing>
                <wp:inline distT="0" distB="0" distL="0" distR="0" wp14:anchorId="7FB0A5CB" wp14:editId="4590E63C">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A17AEC">
                <w:rPr>
                  <w:rFonts w:ascii="宋体" w:eastAsia="宋体" w:hAnsi="宋体" w:cs="宋体" w:hint="eastAsia"/>
                  <w:color w:val="417C95"/>
                  <w:kern w:val="0"/>
                  <w:sz w:val="18"/>
                  <w:szCs w:val="18"/>
                  <w:u w:val="single"/>
                </w:rPr>
                <w:t>附件3   2017年度东营市中初级职称申报人员基本情况汇总表.xls</w:t>
              </w:r>
            </w:hyperlink>
          </w:p>
          <w:p w14:paraId="772F6A11"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p>
          <w:p w14:paraId="710502C3"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p>
          <w:p w14:paraId="6847E4F4"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p>
          <w:p w14:paraId="2927570F" w14:textId="77777777" w:rsidR="00A17AEC" w:rsidRPr="00A17AEC" w:rsidRDefault="00A17AEC" w:rsidP="00A17AEC">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p>
          <w:p w14:paraId="65439BEF" w14:textId="77777777" w:rsidR="00A17AEC" w:rsidRPr="00A17AEC" w:rsidRDefault="00A17AEC" w:rsidP="00A17AEC">
            <w:pPr>
              <w:widowControl/>
              <w:spacing w:line="600" w:lineRule="atLeast"/>
              <w:ind w:right="795"/>
              <w:jc w:val="righ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东营市人力资源和社会保障局</w:t>
            </w:r>
          </w:p>
          <w:p w14:paraId="6DC21695" w14:textId="77777777" w:rsidR="00A17AEC" w:rsidRPr="00A17AEC" w:rsidRDefault="00A17AEC" w:rsidP="00A17AEC">
            <w:pPr>
              <w:widowControl/>
              <w:spacing w:line="600" w:lineRule="atLeast"/>
              <w:ind w:right="645" w:firstLine="4800"/>
              <w:jc w:val="righ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2017年 8 月</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16日</w:t>
            </w:r>
          </w:p>
          <w:p w14:paraId="49E94E82" w14:textId="77777777" w:rsidR="00A17AEC" w:rsidRPr="00A17AEC" w:rsidRDefault="00A17AEC" w:rsidP="00A17AEC">
            <w:pPr>
              <w:widowControl/>
              <w:spacing w:line="600" w:lineRule="atLeast"/>
              <w:ind w:right="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p>
          <w:p w14:paraId="1675BF26" w14:textId="77777777" w:rsidR="00A17AEC" w:rsidRPr="00A17AEC" w:rsidRDefault="00A17AEC" w:rsidP="00A17AEC">
            <w:pPr>
              <w:widowControl/>
              <w:spacing w:line="600" w:lineRule="atLeast"/>
              <w:ind w:right="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p>
          <w:p w14:paraId="3E32DA30" w14:textId="77777777" w:rsidR="00A17AEC" w:rsidRPr="00A17AEC" w:rsidRDefault="00A17AEC" w:rsidP="00A17AEC">
            <w:pPr>
              <w:widowControl/>
              <w:spacing w:line="600" w:lineRule="atLeast"/>
              <w:ind w:right="64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 xml:space="preserve"> </w:t>
            </w:r>
            <w:r w:rsidRPr="00A17AEC">
              <w:rPr>
                <w:rFonts w:ascii="仿宋_gb2312" w:eastAsia="仿宋_gb2312" w:hAnsi="宋体" w:cs="宋体" w:hint="eastAsia"/>
                <w:color w:val="666666"/>
                <w:kern w:val="0"/>
                <w:sz w:val="32"/>
                <w:szCs w:val="32"/>
              </w:rPr>
              <w:t> </w:t>
            </w:r>
          </w:p>
          <w:p w14:paraId="3FE944EB" w14:textId="77777777" w:rsidR="00A17AEC" w:rsidRPr="00A17AEC" w:rsidRDefault="00A17AEC" w:rsidP="00A17AEC">
            <w:pPr>
              <w:widowControl/>
              <w:spacing w:before="100" w:beforeAutospacing="1" w:after="100" w:afterAutospacing="1" w:line="600" w:lineRule="atLeast"/>
              <w:ind w:firstLine="165"/>
              <w:jc w:val="left"/>
              <w:rPr>
                <w:rFonts w:ascii="宋体" w:eastAsia="宋体" w:hAnsi="宋体" w:cs="宋体" w:hint="eastAsia"/>
                <w:color w:val="666666"/>
                <w:kern w:val="0"/>
                <w:sz w:val="18"/>
                <w:szCs w:val="18"/>
              </w:rPr>
            </w:pPr>
            <w:r w:rsidRPr="00A17AEC">
              <w:rPr>
                <w:rFonts w:ascii="仿宋_gb2312" w:eastAsia="仿宋_gb2312" w:hAnsi="宋体" w:cs="宋体" w:hint="eastAsia"/>
                <w:color w:val="666666"/>
                <w:kern w:val="0"/>
                <w:sz w:val="32"/>
                <w:szCs w:val="32"/>
              </w:rPr>
              <w:lastRenderedPageBreak/>
              <w:t xml:space="preserve">东营市人力资源和社会保障局办公室 </w:t>
            </w:r>
            <w:r w:rsidRPr="00A17AEC">
              <w:rPr>
                <w:rFonts w:ascii="仿宋_gb2312" w:eastAsia="仿宋_gb2312" w:hAnsi="宋体" w:cs="宋体" w:hint="eastAsia"/>
                <w:color w:val="666666"/>
                <w:kern w:val="0"/>
                <w:sz w:val="32"/>
                <w:szCs w:val="32"/>
              </w:rPr>
              <w:t> </w:t>
            </w:r>
            <w:r w:rsidRPr="00A17AEC">
              <w:rPr>
                <w:rFonts w:ascii="仿宋_gb2312" w:eastAsia="仿宋_gb2312" w:hAnsi="宋体" w:cs="宋体" w:hint="eastAsia"/>
                <w:color w:val="666666"/>
                <w:kern w:val="0"/>
                <w:sz w:val="32"/>
                <w:szCs w:val="32"/>
              </w:rPr>
              <w:t>2017年8月16日印发</w:t>
            </w:r>
          </w:p>
        </w:tc>
      </w:tr>
    </w:tbl>
    <w:p w14:paraId="3EE2BF4B" w14:textId="77777777" w:rsidR="00C65830" w:rsidRPr="00A17AEC" w:rsidRDefault="00C65830">
      <w:bookmarkStart w:id="0" w:name="_GoBack"/>
      <w:bookmarkEnd w:id="0"/>
    </w:p>
    <w:sectPr w:rsidR="00C65830" w:rsidRPr="00A17A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08"/>
    <w:rsid w:val="00A17AEC"/>
    <w:rsid w:val="00C65830"/>
    <w:rsid w:val="00D14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437B5-49FC-4EDA-8F52-F24ED648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AE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17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dype.dongying.gov.cn/upload/files/2017/8/18163827660.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dype.dongying.gov.cn/upload/files/2017/8/18163811685.doc"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dype.dongying.gov.cn/upload/files/2017/8/18163840280.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DYPE</dc:creator>
  <cp:keywords/>
  <dc:description/>
  <cp:lastModifiedBy>DYPE</cp:lastModifiedBy>
  <cp:revision>2</cp:revision>
  <dcterms:created xsi:type="dcterms:W3CDTF">2020-01-07T07:56:00Z</dcterms:created>
  <dcterms:modified xsi:type="dcterms:W3CDTF">2020-01-07T07:56:00Z</dcterms:modified>
</cp:coreProperties>
</file>