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A34" w:rsidRDefault="00D82A34" w:rsidP="0069230A">
      <w:pPr>
        <w:spacing w:line="600" w:lineRule="exact"/>
        <w:jc w:val="center"/>
        <w:rPr>
          <w:rFonts w:ascii="华文中宋" w:eastAsia="华文中宋" w:hAnsi="华文中宋"/>
          <w:sz w:val="36"/>
          <w:szCs w:val="36"/>
        </w:rPr>
      </w:pPr>
    </w:p>
    <w:p w:rsidR="00D82A34" w:rsidRDefault="00D82A34" w:rsidP="0069230A">
      <w:pPr>
        <w:spacing w:line="600" w:lineRule="exact"/>
        <w:rPr>
          <w:rFonts w:ascii="华文中宋" w:eastAsia="华文中宋" w:hAnsi="华文中宋"/>
          <w:sz w:val="36"/>
          <w:szCs w:val="36"/>
        </w:rPr>
      </w:pPr>
    </w:p>
    <w:p w:rsidR="00FC2E99" w:rsidRPr="0069230A" w:rsidRDefault="00FC2E99" w:rsidP="0069230A">
      <w:pPr>
        <w:spacing w:line="600" w:lineRule="exact"/>
        <w:jc w:val="center"/>
        <w:rPr>
          <w:rFonts w:ascii="方正小标宋简体" w:eastAsia="方正小标宋简体" w:hAnsi="华文中宋" w:hint="eastAsia"/>
          <w:sz w:val="44"/>
          <w:szCs w:val="44"/>
        </w:rPr>
      </w:pPr>
      <w:r w:rsidRPr="0069230A">
        <w:rPr>
          <w:rFonts w:ascii="方正小标宋简体" w:eastAsia="方正小标宋简体" w:hAnsi="华文中宋" w:hint="eastAsia"/>
          <w:sz w:val="44"/>
          <w:szCs w:val="44"/>
        </w:rPr>
        <w:t>关于职称评审材料提报有关要求的说明</w:t>
      </w:r>
    </w:p>
    <w:p w:rsidR="00FC2E99" w:rsidRPr="00FF0128" w:rsidRDefault="00FC2E99" w:rsidP="0069230A">
      <w:pPr>
        <w:spacing w:line="600" w:lineRule="exact"/>
        <w:ind w:firstLineChars="200" w:firstLine="600"/>
        <w:rPr>
          <w:rFonts w:ascii="仿宋" w:eastAsia="仿宋" w:hAnsi="仿宋"/>
          <w:sz w:val="30"/>
          <w:szCs w:val="30"/>
        </w:rPr>
      </w:pPr>
    </w:p>
    <w:p w:rsidR="00FC2E99" w:rsidRPr="00FF0128" w:rsidRDefault="00FC2E99" w:rsidP="0069230A">
      <w:pPr>
        <w:spacing w:line="600" w:lineRule="exact"/>
        <w:ind w:firstLineChars="200" w:firstLine="600"/>
        <w:rPr>
          <w:rFonts w:ascii="仿宋" w:eastAsia="仿宋" w:hAnsi="仿宋"/>
          <w:sz w:val="30"/>
          <w:szCs w:val="30"/>
        </w:rPr>
      </w:pPr>
      <w:r w:rsidRPr="00FF0128">
        <w:rPr>
          <w:rFonts w:ascii="仿宋" w:eastAsia="仿宋" w:hAnsi="仿宋" w:hint="eastAsia"/>
          <w:sz w:val="30"/>
          <w:szCs w:val="30"/>
        </w:rPr>
        <w:t>为进一步规范职称评审工作，现就验证材料提报有关要求说明如下：</w:t>
      </w:r>
    </w:p>
    <w:p w:rsidR="00FC2E99" w:rsidRPr="00F25154" w:rsidRDefault="00FC2E99" w:rsidP="0069230A">
      <w:pPr>
        <w:spacing w:line="600" w:lineRule="exact"/>
        <w:ind w:firstLineChars="200" w:firstLine="600"/>
        <w:rPr>
          <w:rFonts w:ascii="黑体" w:eastAsia="黑体" w:hAnsi="黑体"/>
          <w:sz w:val="30"/>
          <w:szCs w:val="30"/>
        </w:rPr>
      </w:pPr>
      <w:r w:rsidRPr="00F25154">
        <w:rPr>
          <w:rFonts w:ascii="黑体" w:eastAsia="黑体" w:hAnsi="黑体" w:hint="eastAsia"/>
          <w:sz w:val="30"/>
          <w:szCs w:val="30"/>
        </w:rPr>
        <w:t>一、人事劳动关系证明材料</w:t>
      </w:r>
    </w:p>
    <w:p w:rsidR="00FC2E99" w:rsidRPr="00FF0128" w:rsidRDefault="00FC2E99" w:rsidP="0069230A">
      <w:pPr>
        <w:spacing w:line="600" w:lineRule="exact"/>
        <w:ind w:firstLineChars="200" w:firstLine="600"/>
        <w:rPr>
          <w:rFonts w:ascii="仿宋" w:eastAsia="仿宋" w:hAnsi="仿宋"/>
          <w:sz w:val="30"/>
          <w:szCs w:val="30"/>
        </w:rPr>
      </w:pPr>
      <w:r w:rsidRPr="00FF0128">
        <w:rPr>
          <w:rFonts w:ascii="仿宋" w:eastAsia="仿宋" w:hAnsi="仿宋" w:hint="eastAsia"/>
          <w:sz w:val="30"/>
          <w:szCs w:val="30"/>
        </w:rPr>
        <w:t>事业单位人员须提供首次聘任</w:t>
      </w:r>
      <w:proofErr w:type="gramStart"/>
      <w:r w:rsidRPr="00FF0128">
        <w:rPr>
          <w:rFonts w:ascii="仿宋" w:eastAsia="仿宋" w:hAnsi="仿宋" w:hint="eastAsia"/>
          <w:sz w:val="30"/>
          <w:szCs w:val="30"/>
        </w:rPr>
        <w:t>现职称时的</w:t>
      </w:r>
      <w:proofErr w:type="gramEnd"/>
      <w:r w:rsidRPr="00FF0128">
        <w:rPr>
          <w:rFonts w:ascii="仿宋" w:eastAsia="仿宋" w:hAnsi="仿宋" w:hint="eastAsia"/>
          <w:sz w:val="30"/>
          <w:szCs w:val="30"/>
        </w:rPr>
        <w:t>《事业单位聘用备案表》和《工资变动审批表》（原件或加盖档案保管部门公章的复印件）；企业人员须提供社保经办机构出具的近一年《社会保险个人权益记录单》等</w:t>
      </w:r>
      <w:proofErr w:type="gramStart"/>
      <w:r w:rsidRPr="00FF0128">
        <w:rPr>
          <w:rFonts w:ascii="仿宋" w:eastAsia="仿宋" w:hAnsi="仿宋" w:hint="eastAsia"/>
          <w:sz w:val="30"/>
          <w:szCs w:val="30"/>
        </w:rPr>
        <w:t>参保证明</w:t>
      </w:r>
      <w:proofErr w:type="gramEnd"/>
      <w:r w:rsidRPr="00FF0128">
        <w:rPr>
          <w:rFonts w:ascii="仿宋" w:eastAsia="仿宋" w:hAnsi="仿宋" w:hint="eastAsia"/>
          <w:sz w:val="30"/>
          <w:szCs w:val="30"/>
        </w:rPr>
        <w:t>。申报单位名称与聘用单位（社保缴费单位）不一致的，不得申报职称。</w:t>
      </w:r>
    </w:p>
    <w:p w:rsidR="00FC2E99" w:rsidRPr="008E3AE5" w:rsidRDefault="00FC2E99" w:rsidP="0069230A">
      <w:pPr>
        <w:spacing w:line="600" w:lineRule="exact"/>
        <w:ind w:firstLineChars="200" w:firstLine="600"/>
        <w:rPr>
          <w:rFonts w:ascii="黑体" w:eastAsia="黑体" w:hAnsi="黑体"/>
          <w:sz w:val="30"/>
          <w:szCs w:val="30"/>
        </w:rPr>
      </w:pPr>
      <w:r w:rsidRPr="008E3AE5">
        <w:rPr>
          <w:rFonts w:ascii="黑体" w:eastAsia="黑体" w:hAnsi="黑体" w:hint="eastAsia"/>
          <w:sz w:val="30"/>
          <w:szCs w:val="30"/>
        </w:rPr>
        <w:t>二、学历验证材料</w:t>
      </w:r>
    </w:p>
    <w:p w:rsidR="00FC2E99" w:rsidRPr="00FF0128" w:rsidRDefault="00FC2E99" w:rsidP="0069230A">
      <w:pPr>
        <w:spacing w:line="600" w:lineRule="exact"/>
        <w:ind w:firstLineChars="200" w:firstLine="600"/>
        <w:rPr>
          <w:rFonts w:ascii="仿宋" w:eastAsia="仿宋" w:hAnsi="仿宋"/>
          <w:sz w:val="30"/>
          <w:szCs w:val="30"/>
        </w:rPr>
      </w:pPr>
      <w:r w:rsidRPr="00FF0128">
        <w:rPr>
          <w:rFonts w:ascii="仿宋" w:eastAsia="仿宋" w:hAnsi="仿宋" w:hint="eastAsia"/>
          <w:sz w:val="30"/>
          <w:szCs w:val="30"/>
        </w:rPr>
        <w:t>2001年及以后取得国内高等教育学历证书的，须提供“中国高等教育学生信息网”查询生成的《教育部学历证书电子注册备案表》；国外学历学位须提供教育部留学服务中心认证的《国外学历学位认证书》；港澳台地区学历学位须提供教育部留学服务中心认证的《港澳台学历学位认证书》；党校学历、2002年以前取得的国内高等教育学历、现役军人在部队服役期间取得的军校成人教育学历,须提供档案保管部门签章确认的入学登记表、毕业生登记表等相关佐证材料。</w:t>
      </w:r>
    </w:p>
    <w:p w:rsidR="00FC2E99" w:rsidRPr="00607726" w:rsidRDefault="00FC2E99" w:rsidP="0069230A">
      <w:pPr>
        <w:spacing w:line="600" w:lineRule="exact"/>
        <w:ind w:firstLineChars="200" w:firstLine="600"/>
        <w:rPr>
          <w:rFonts w:ascii="黑体" w:eastAsia="黑体" w:hAnsi="黑体"/>
          <w:sz w:val="30"/>
          <w:szCs w:val="30"/>
        </w:rPr>
      </w:pPr>
      <w:r w:rsidRPr="00607726">
        <w:rPr>
          <w:rFonts w:ascii="黑体" w:eastAsia="黑体" w:hAnsi="黑体" w:hint="eastAsia"/>
          <w:sz w:val="30"/>
          <w:szCs w:val="30"/>
        </w:rPr>
        <w:t>三、论文查询材料</w:t>
      </w:r>
    </w:p>
    <w:p w:rsidR="00FC2E99" w:rsidRPr="00FF0128" w:rsidRDefault="00FC2E99" w:rsidP="0069230A">
      <w:pPr>
        <w:spacing w:line="600" w:lineRule="exact"/>
        <w:ind w:firstLineChars="200" w:firstLine="600"/>
        <w:rPr>
          <w:rFonts w:ascii="仿宋" w:eastAsia="仿宋" w:hAnsi="仿宋"/>
          <w:sz w:val="30"/>
          <w:szCs w:val="30"/>
        </w:rPr>
      </w:pPr>
      <w:r w:rsidRPr="00FF0128">
        <w:rPr>
          <w:rFonts w:ascii="仿宋" w:eastAsia="仿宋" w:hAnsi="仿宋" w:hint="eastAsia"/>
          <w:sz w:val="30"/>
          <w:szCs w:val="30"/>
        </w:rPr>
        <w:t>凡各级各类职称申报评审条件中要求在公开刊物发表的论文,由用人单位提供该论文的期刊查询及论文检索情况：一是通过国家新闻</w:t>
      </w:r>
      <w:r w:rsidRPr="00FF0128">
        <w:rPr>
          <w:rFonts w:ascii="仿宋" w:eastAsia="仿宋" w:hAnsi="仿宋" w:hint="eastAsia"/>
          <w:sz w:val="30"/>
          <w:szCs w:val="30"/>
        </w:rPr>
        <w:lastRenderedPageBreak/>
        <w:t>出版广电总局网站进行期刊（期刊/期刊社或报纸/报社）信息查询并打印查询页面；二是通过“中国知网”、“万方数据”等主流数据库进行论文信息的检索并打印检索页面。打印检索页加盖单位公章，与学术论文原件</w:t>
      </w:r>
      <w:r w:rsidR="00B709B6">
        <w:rPr>
          <w:rFonts w:ascii="仿宋" w:eastAsia="仿宋" w:hAnsi="仿宋" w:hint="eastAsia"/>
          <w:sz w:val="30"/>
          <w:szCs w:val="30"/>
        </w:rPr>
        <w:t>一并作为有效证明材料使用。无法在主流数据网站检索到的论文，一般</w:t>
      </w:r>
      <w:r w:rsidRPr="00FF0128">
        <w:rPr>
          <w:rFonts w:ascii="仿宋" w:eastAsia="仿宋" w:hAnsi="仿宋" w:hint="eastAsia"/>
          <w:sz w:val="30"/>
          <w:szCs w:val="30"/>
        </w:rPr>
        <w:t>不作为评审职称的依据（按照有关规定允许在具有山东省</w:t>
      </w:r>
      <w:proofErr w:type="gramStart"/>
      <w:r w:rsidRPr="00FF0128">
        <w:rPr>
          <w:rFonts w:ascii="仿宋" w:eastAsia="仿宋" w:hAnsi="仿宋" w:hint="eastAsia"/>
          <w:sz w:val="30"/>
          <w:szCs w:val="30"/>
        </w:rPr>
        <w:t>准印号或</w:t>
      </w:r>
      <w:proofErr w:type="gramEnd"/>
      <w:r w:rsidRPr="00FF0128">
        <w:rPr>
          <w:rFonts w:ascii="仿宋" w:eastAsia="仿宋" w:hAnsi="仿宋" w:hint="eastAsia"/>
          <w:sz w:val="30"/>
          <w:szCs w:val="30"/>
        </w:rPr>
        <w:t>东营市</w:t>
      </w:r>
      <w:proofErr w:type="gramStart"/>
      <w:r w:rsidRPr="00FF0128">
        <w:rPr>
          <w:rFonts w:ascii="仿宋" w:eastAsia="仿宋" w:hAnsi="仿宋" w:hint="eastAsia"/>
          <w:sz w:val="30"/>
          <w:szCs w:val="30"/>
        </w:rPr>
        <w:t>准印号的</w:t>
      </w:r>
      <w:proofErr w:type="gramEnd"/>
      <w:r w:rsidRPr="00FF0128">
        <w:rPr>
          <w:rFonts w:ascii="仿宋" w:eastAsia="仿宋" w:hAnsi="仿宋" w:hint="eastAsia"/>
          <w:sz w:val="30"/>
          <w:szCs w:val="30"/>
        </w:rPr>
        <w:t>内部刊物上发表的论文除外）。</w:t>
      </w:r>
    </w:p>
    <w:p w:rsidR="00FC2E99" w:rsidRPr="00FF0128" w:rsidRDefault="00FC2E99" w:rsidP="0069230A">
      <w:pPr>
        <w:spacing w:line="600" w:lineRule="exact"/>
        <w:ind w:firstLineChars="200" w:firstLine="600"/>
        <w:rPr>
          <w:rFonts w:ascii="仿宋" w:eastAsia="仿宋" w:hAnsi="仿宋"/>
          <w:sz w:val="30"/>
          <w:szCs w:val="30"/>
        </w:rPr>
      </w:pPr>
      <w:r w:rsidRPr="00FF0128">
        <w:rPr>
          <w:rFonts w:ascii="仿宋" w:eastAsia="仿宋" w:hAnsi="仿宋" w:hint="eastAsia"/>
          <w:sz w:val="30"/>
          <w:szCs w:val="30"/>
        </w:rPr>
        <w:t>学位论文、科普文章、介绍性文章、一般性综述、简介、问答、报导、教辅、通讯、讲话（报告）、总结（职称政策中有特别要求的除外）等不作为评审职称的论文依据。</w:t>
      </w:r>
    </w:p>
    <w:p w:rsidR="00FC2E99" w:rsidRPr="00FF0128" w:rsidRDefault="00FC2E99" w:rsidP="0069230A">
      <w:pPr>
        <w:spacing w:line="600" w:lineRule="exact"/>
        <w:ind w:firstLineChars="200" w:firstLine="600"/>
        <w:rPr>
          <w:rFonts w:ascii="仿宋" w:eastAsia="仿宋" w:hAnsi="仿宋"/>
          <w:sz w:val="30"/>
          <w:szCs w:val="30"/>
        </w:rPr>
      </w:pPr>
      <w:r w:rsidRPr="00FF0128">
        <w:rPr>
          <w:rFonts w:ascii="仿宋" w:eastAsia="仿宋" w:hAnsi="仿宋" w:hint="eastAsia"/>
          <w:sz w:val="30"/>
          <w:szCs w:val="30"/>
        </w:rPr>
        <w:t>凡在国家新闻出版广电总局和省级新闻出版行政部门通报确定的违法刊物、盗用刊号刊物、盗版印刷刊物等刊物上刊发的论文一律无效。</w:t>
      </w:r>
    </w:p>
    <w:p w:rsidR="00FC2E99" w:rsidRPr="00E777E5" w:rsidRDefault="00FC2E99" w:rsidP="0069230A">
      <w:pPr>
        <w:spacing w:line="600" w:lineRule="exact"/>
        <w:ind w:firstLineChars="200" w:firstLine="600"/>
        <w:rPr>
          <w:rFonts w:ascii="黑体" w:eastAsia="黑体" w:hAnsi="黑体"/>
          <w:sz w:val="30"/>
          <w:szCs w:val="30"/>
        </w:rPr>
      </w:pPr>
      <w:r w:rsidRPr="00E777E5">
        <w:rPr>
          <w:rFonts w:ascii="黑体" w:eastAsia="黑体" w:hAnsi="黑体" w:hint="eastAsia"/>
          <w:sz w:val="30"/>
          <w:szCs w:val="30"/>
        </w:rPr>
        <w:t>四、著作查询材料</w:t>
      </w:r>
    </w:p>
    <w:p w:rsidR="00FC2E99" w:rsidRPr="00FF0128" w:rsidRDefault="00FC2E99" w:rsidP="0069230A">
      <w:pPr>
        <w:spacing w:line="600" w:lineRule="exact"/>
        <w:ind w:firstLineChars="200" w:firstLine="600"/>
        <w:rPr>
          <w:rFonts w:ascii="仿宋" w:eastAsia="仿宋" w:hAnsi="仿宋"/>
          <w:sz w:val="30"/>
          <w:szCs w:val="30"/>
        </w:rPr>
      </w:pPr>
      <w:r w:rsidRPr="00FF0128">
        <w:rPr>
          <w:rFonts w:ascii="仿宋" w:eastAsia="仿宋" w:hAnsi="仿宋" w:hint="eastAsia"/>
          <w:sz w:val="30"/>
          <w:szCs w:val="30"/>
        </w:rPr>
        <w:t>用人单位须通过国家新闻出版广电总局进行出版物合法查询并打印查询页面。打印查询页加盖单位公章，与著作原件一并作为有效证明材料使用。</w:t>
      </w:r>
    </w:p>
    <w:p w:rsidR="00FC2E99" w:rsidRPr="00191530" w:rsidRDefault="00FC2E99" w:rsidP="0069230A">
      <w:pPr>
        <w:spacing w:line="600" w:lineRule="exact"/>
        <w:ind w:firstLineChars="200" w:firstLine="600"/>
        <w:rPr>
          <w:rFonts w:ascii="黑体" w:eastAsia="黑体" w:hAnsi="黑体"/>
          <w:sz w:val="30"/>
          <w:szCs w:val="30"/>
        </w:rPr>
      </w:pPr>
      <w:r w:rsidRPr="00191530">
        <w:rPr>
          <w:rFonts w:ascii="黑体" w:eastAsia="黑体" w:hAnsi="黑体" w:hint="eastAsia"/>
          <w:sz w:val="30"/>
          <w:szCs w:val="30"/>
        </w:rPr>
        <w:t>五、科研成果证明材料</w:t>
      </w:r>
    </w:p>
    <w:p w:rsidR="00FC2E99" w:rsidRPr="00FF0128" w:rsidRDefault="00FC2E99" w:rsidP="0069230A">
      <w:pPr>
        <w:spacing w:line="600" w:lineRule="exact"/>
        <w:ind w:firstLineChars="200" w:firstLine="600"/>
        <w:rPr>
          <w:rFonts w:ascii="仿宋" w:eastAsia="仿宋" w:hAnsi="仿宋"/>
          <w:sz w:val="30"/>
          <w:szCs w:val="30"/>
        </w:rPr>
      </w:pPr>
      <w:r w:rsidRPr="00FF0128">
        <w:rPr>
          <w:rFonts w:ascii="仿宋" w:eastAsia="仿宋" w:hAnsi="仿宋" w:hint="eastAsia"/>
          <w:sz w:val="30"/>
          <w:szCs w:val="30"/>
        </w:rPr>
        <w:t>科研成果须提供立项证明材料（《课题立项合同书》）、结题证明材料（《结题报告》或《验收报告》或《科技成果鉴定证书》）等一套完整的原件资料。科研成果材料中主要研究人员名单（申报人员名字处）须加盖科研立项单位或鉴定（验收）单位公章。</w:t>
      </w:r>
    </w:p>
    <w:p w:rsidR="00FC2E99" w:rsidRPr="00191530" w:rsidRDefault="00FC2E99" w:rsidP="0069230A">
      <w:pPr>
        <w:spacing w:line="600" w:lineRule="exact"/>
        <w:ind w:firstLineChars="200" w:firstLine="600"/>
        <w:rPr>
          <w:rFonts w:ascii="黑体" w:eastAsia="黑体" w:hAnsi="黑体"/>
          <w:sz w:val="30"/>
          <w:szCs w:val="30"/>
        </w:rPr>
      </w:pPr>
      <w:r w:rsidRPr="00191530">
        <w:rPr>
          <w:rFonts w:ascii="黑体" w:eastAsia="黑体" w:hAnsi="黑体" w:hint="eastAsia"/>
          <w:sz w:val="30"/>
          <w:szCs w:val="30"/>
        </w:rPr>
        <w:t>六、专利查询材料</w:t>
      </w:r>
    </w:p>
    <w:p w:rsidR="00FC2E99" w:rsidRPr="00FF0128" w:rsidRDefault="00FC2E99" w:rsidP="0069230A">
      <w:pPr>
        <w:spacing w:line="600" w:lineRule="exact"/>
        <w:ind w:firstLineChars="200" w:firstLine="600"/>
        <w:rPr>
          <w:rFonts w:ascii="仿宋" w:eastAsia="仿宋" w:hAnsi="仿宋"/>
          <w:sz w:val="30"/>
          <w:szCs w:val="30"/>
        </w:rPr>
      </w:pPr>
      <w:r w:rsidRPr="00FF0128">
        <w:rPr>
          <w:rFonts w:ascii="仿宋" w:eastAsia="仿宋" w:hAnsi="仿宋" w:hint="eastAsia"/>
          <w:sz w:val="30"/>
          <w:szCs w:val="30"/>
        </w:rPr>
        <w:t>专利申报人员作为发明人（设计人）获得的专利，须通过国家知</w:t>
      </w:r>
      <w:r w:rsidRPr="00FF0128">
        <w:rPr>
          <w:rFonts w:ascii="仿宋" w:eastAsia="仿宋" w:hAnsi="仿宋" w:hint="eastAsia"/>
          <w:sz w:val="30"/>
          <w:szCs w:val="30"/>
        </w:rPr>
        <w:lastRenderedPageBreak/>
        <w:t>识产权局网站等进行检索查询并打印查询页面。打印查询页加盖单位公章，与专利证书原件一并作为有效证明材料使用。</w:t>
      </w:r>
    </w:p>
    <w:p w:rsidR="00FC2E99" w:rsidRPr="00191530" w:rsidRDefault="00FC2E99" w:rsidP="0069230A">
      <w:pPr>
        <w:spacing w:line="600" w:lineRule="exact"/>
        <w:ind w:firstLineChars="200" w:firstLine="600"/>
        <w:rPr>
          <w:rFonts w:ascii="黑体" w:eastAsia="黑体" w:hAnsi="黑体"/>
          <w:sz w:val="30"/>
          <w:szCs w:val="30"/>
        </w:rPr>
      </w:pPr>
      <w:r w:rsidRPr="00191530">
        <w:rPr>
          <w:rFonts w:ascii="黑体" w:eastAsia="黑体" w:hAnsi="黑体" w:hint="eastAsia"/>
          <w:sz w:val="30"/>
          <w:szCs w:val="30"/>
        </w:rPr>
        <w:t>七、获奖证明材料</w:t>
      </w:r>
    </w:p>
    <w:p w:rsidR="0023422C" w:rsidRPr="00FF0128" w:rsidRDefault="00FC2E99" w:rsidP="0069230A">
      <w:pPr>
        <w:spacing w:line="600" w:lineRule="exact"/>
        <w:ind w:firstLineChars="200" w:firstLine="600"/>
        <w:rPr>
          <w:rFonts w:ascii="仿宋" w:eastAsia="仿宋" w:hAnsi="仿宋"/>
          <w:sz w:val="30"/>
          <w:szCs w:val="30"/>
        </w:rPr>
      </w:pPr>
      <w:r w:rsidRPr="00FF0128">
        <w:rPr>
          <w:rFonts w:ascii="仿宋" w:eastAsia="仿宋" w:hAnsi="仿宋" w:hint="eastAsia"/>
          <w:sz w:val="30"/>
          <w:szCs w:val="30"/>
        </w:rPr>
        <w:t>作为职称评审重要参考的表彰奖励，原则上为县级及以上党委政府或市级及以上主管部门颁发的表彰奖励（文件另有规定要求的除外）。</w:t>
      </w:r>
      <w:r w:rsidRPr="00ED0A6C">
        <w:rPr>
          <w:rFonts w:ascii="仿宋" w:eastAsia="仿宋" w:hAnsi="仿宋" w:hint="eastAsia"/>
          <w:sz w:val="30"/>
          <w:szCs w:val="30"/>
        </w:rPr>
        <w:t>民间组织、社会团体等奖励不作为评审职称的依据</w:t>
      </w:r>
      <w:r w:rsidR="007D1175" w:rsidRPr="00ED0A6C">
        <w:rPr>
          <w:rFonts w:ascii="仿宋" w:eastAsia="仿宋" w:hAnsi="仿宋" w:hint="eastAsia"/>
          <w:sz w:val="30"/>
          <w:szCs w:val="30"/>
        </w:rPr>
        <w:t>（</w:t>
      </w:r>
      <w:r w:rsidR="009C7CED">
        <w:rPr>
          <w:rFonts w:ascii="仿宋" w:eastAsia="仿宋" w:hAnsi="仿宋" w:hint="eastAsia"/>
          <w:sz w:val="30"/>
          <w:szCs w:val="30"/>
        </w:rPr>
        <w:t>党委</w:t>
      </w:r>
      <w:r w:rsidR="00C21DF8" w:rsidRPr="00ED0A6C">
        <w:rPr>
          <w:rFonts w:ascii="仿宋" w:eastAsia="仿宋" w:hAnsi="仿宋" w:hint="eastAsia"/>
          <w:sz w:val="30"/>
          <w:szCs w:val="30"/>
        </w:rPr>
        <w:t>政府部门指定或授权的除外）</w:t>
      </w:r>
      <w:r w:rsidR="00475754" w:rsidRPr="0007674C">
        <w:rPr>
          <w:rFonts w:ascii="仿宋" w:eastAsia="仿宋" w:hAnsi="仿宋" w:hint="eastAsia"/>
          <w:sz w:val="30"/>
          <w:szCs w:val="30"/>
        </w:rPr>
        <w:t>；</w:t>
      </w:r>
      <w:r w:rsidRPr="00FF0128">
        <w:rPr>
          <w:rFonts w:ascii="仿宋" w:eastAsia="仿宋" w:hAnsi="仿宋" w:hint="eastAsia"/>
          <w:sz w:val="30"/>
          <w:szCs w:val="30"/>
        </w:rPr>
        <w:t>奖励证书须附颁奖部门下发的获奖文件或主管部门出具的证明。</w:t>
      </w:r>
    </w:p>
    <w:p w:rsidR="00FC2E99" w:rsidRPr="006E0C76" w:rsidRDefault="00FC2E99" w:rsidP="0069230A">
      <w:pPr>
        <w:spacing w:line="600" w:lineRule="exact"/>
        <w:ind w:firstLineChars="200" w:firstLine="600"/>
        <w:rPr>
          <w:rFonts w:ascii="黑体" w:eastAsia="黑体" w:hAnsi="黑体"/>
          <w:sz w:val="30"/>
          <w:szCs w:val="30"/>
        </w:rPr>
      </w:pPr>
      <w:r w:rsidRPr="006E0C76">
        <w:rPr>
          <w:rFonts w:ascii="黑体" w:eastAsia="黑体" w:hAnsi="黑体" w:hint="eastAsia"/>
          <w:sz w:val="30"/>
          <w:szCs w:val="30"/>
        </w:rPr>
        <w:t>八、对提报材料复印件的要求</w:t>
      </w:r>
    </w:p>
    <w:p w:rsidR="00FC2E99" w:rsidRPr="00FF0128" w:rsidRDefault="00FC2E99" w:rsidP="0069230A">
      <w:pPr>
        <w:spacing w:line="600" w:lineRule="exact"/>
        <w:ind w:firstLineChars="200" w:firstLine="600"/>
        <w:rPr>
          <w:rFonts w:ascii="仿宋" w:eastAsia="仿宋" w:hAnsi="仿宋"/>
          <w:sz w:val="30"/>
          <w:szCs w:val="30"/>
        </w:rPr>
      </w:pPr>
      <w:r w:rsidRPr="00FF0128">
        <w:rPr>
          <w:rFonts w:ascii="仿宋" w:eastAsia="仿宋" w:hAnsi="仿宋" w:hint="eastAsia"/>
          <w:sz w:val="30"/>
          <w:szCs w:val="30"/>
        </w:rPr>
        <w:t>职称申报材料中，凡提报复印件的，必须复印完整、清楚，并由主管部门或</w:t>
      </w:r>
      <w:proofErr w:type="gramStart"/>
      <w:r w:rsidRPr="00FF0128">
        <w:rPr>
          <w:rFonts w:ascii="仿宋" w:eastAsia="仿宋" w:hAnsi="仿宋" w:hint="eastAsia"/>
          <w:sz w:val="30"/>
          <w:szCs w:val="30"/>
        </w:rPr>
        <w:t>人社部门</w:t>
      </w:r>
      <w:proofErr w:type="gramEnd"/>
      <w:r w:rsidRPr="00FF0128">
        <w:rPr>
          <w:rFonts w:ascii="仿宋" w:eastAsia="仿宋" w:hAnsi="仿宋" w:hint="eastAsia"/>
          <w:sz w:val="30"/>
          <w:szCs w:val="30"/>
        </w:rPr>
        <w:t>核对原件，验证人签名并签署“与原件核对一致”的字样，加盖单位公章。</w:t>
      </w:r>
    </w:p>
    <w:p w:rsidR="00FF0128" w:rsidRDefault="002659A3" w:rsidP="0069230A">
      <w:pPr>
        <w:spacing w:line="600" w:lineRule="exact"/>
        <w:rPr>
          <w:rFonts w:ascii="仿宋" w:eastAsia="仿宋" w:hAnsi="仿宋"/>
          <w:sz w:val="30"/>
          <w:szCs w:val="30"/>
        </w:rPr>
      </w:pPr>
      <w:r>
        <w:rPr>
          <w:rFonts w:ascii="仿宋" w:eastAsia="仿宋" w:hAnsi="仿宋" w:hint="eastAsia"/>
          <w:sz w:val="30"/>
          <w:szCs w:val="30"/>
        </w:rPr>
        <w:t xml:space="preserve">      </w:t>
      </w:r>
      <w:bookmarkStart w:id="0" w:name="_GoBack"/>
      <w:bookmarkEnd w:id="0"/>
    </w:p>
    <w:p w:rsidR="004D6892" w:rsidRPr="00FF0128" w:rsidRDefault="004D6892" w:rsidP="0069230A">
      <w:pPr>
        <w:spacing w:line="600" w:lineRule="exact"/>
        <w:rPr>
          <w:rFonts w:ascii="仿宋" w:eastAsia="仿宋" w:hAnsi="仿宋"/>
          <w:sz w:val="30"/>
          <w:szCs w:val="30"/>
        </w:rPr>
      </w:pPr>
      <w:r>
        <w:rPr>
          <w:rFonts w:ascii="仿宋" w:eastAsia="仿宋" w:hAnsi="仿宋" w:hint="eastAsia"/>
          <w:sz w:val="30"/>
          <w:szCs w:val="30"/>
        </w:rPr>
        <w:t xml:space="preserve">     </w:t>
      </w:r>
    </w:p>
    <w:p w:rsidR="00FC2E99" w:rsidRPr="00FF0128" w:rsidRDefault="00FC2E99" w:rsidP="0069230A">
      <w:pPr>
        <w:spacing w:line="600" w:lineRule="exact"/>
        <w:ind w:firstLineChars="1500" w:firstLine="4500"/>
        <w:rPr>
          <w:rFonts w:ascii="仿宋" w:eastAsia="仿宋" w:hAnsi="仿宋"/>
          <w:sz w:val="30"/>
          <w:szCs w:val="30"/>
        </w:rPr>
      </w:pPr>
      <w:r w:rsidRPr="00FF0128">
        <w:rPr>
          <w:rFonts w:ascii="仿宋" w:eastAsia="仿宋" w:hAnsi="仿宋" w:hint="eastAsia"/>
          <w:sz w:val="30"/>
          <w:szCs w:val="30"/>
        </w:rPr>
        <w:t>东营市人力资源和社会保障局</w:t>
      </w:r>
    </w:p>
    <w:p w:rsidR="00FC2E99" w:rsidRPr="00FF0128" w:rsidRDefault="00FC2E99" w:rsidP="0069230A">
      <w:pPr>
        <w:spacing w:line="600" w:lineRule="exact"/>
        <w:ind w:firstLineChars="1700" w:firstLine="5100"/>
        <w:rPr>
          <w:rFonts w:ascii="仿宋" w:eastAsia="仿宋" w:hAnsi="仿宋"/>
          <w:sz w:val="30"/>
          <w:szCs w:val="30"/>
        </w:rPr>
      </w:pPr>
      <w:r w:rsidRPr="00FF0128">
        <w:rPr>
          <w:rFonts w:ascii="仿宋" w:eastAsia="仿宋" w:hAnsi="仿宋" w:hint="eastAsia"/>
          <w:sz w:val="30"/>
          <w:szCs w:val="30"/>
        </w:rPr>
        <w:t>专业技术人员管理科</w:t>
      </w:r>
    </w:p>
    <w:p w:rsidR="00DD5C73" w:rsidRPr="00BD4568" w:rsidRDefault="00FC2E99" w:rsidP="0069230A">
      <w:pPr>
        <w:spacing w:line="600" w:lineRule="exact"/>
        <w:ind w:firstLineChars="200" w:firstLine="600"/>
        <w:rPr>
          <w:rFonts w:ascii="仿宋" w:eastAsia="仿宋" w:hAnsi="仿宋"/>
          <w:sz w:val="30"/>
          <w:szCs w:val="30"/>
        </w:rPr>
      </w:pPr>
      <w:r w:rsidRPr="00BD4568">
        <w:rPr>
          <w:rFonts w:ascii="仿宋" w:eastAsia="仿宋" w:hAnsi="仿宋" w:hint="eastAsia"/>
          <w:sz w:val="30"/>
          <w:szCs w:val="30"/>
        </w:rPr>
        <w:t xml:space="preserve">                        </w:t>
      </w:r>
      <w:r w:rsidR="004D6892">
        <w:rPr>
          <w:rFonts w:ascii="仿宋" w:eastAsia="仿宋" w:hAnsi="仿宋" w:hint="eastAsia"/>
          <w:sz w:val="30"/>
          <w:szCs w:val="30"/>
        </w:rPr>
        <w:t xml:space="preserve">     </w:t>
      </w:r>
      <w:r w:rsidRPr="00BD4568">
        <w:rPr>
          <w:rFonts w:ascii="仿宋" w:eastAsia="仿宋" w:hAnsi="仿宋" w:hint="eastAsia"/>
          <w:sz w:val="30"/>
          <w:szCs w:val="30"/>
        </w:rPr>
        <w:t xml:space="preserve">  2017年</w:t>
      </w:r>
      <w:r w:rsidR="004D6892">
        <w:rPr>
          <w:rFonts w:ascii="仿宋" w:eastAsia="仿宋" w:hAnsi="仿宋" w:hint="eastAsia"/>
          <w:sz w:val="30"/>
          <w:szCs w:val="30"/>
        </w:rPr>
        <w:t>12</w:t>
      </w:r>
      <w:r w:rsidRPr="00BD4568">
        <w:rPr>
          <w:rFonts w:ascii="仿宋" w:eastAsia="仿宋" w:hAnsi="仿宋" w:hint="eastAsia"/>
          <w:sz w:val="30"/>
          <w:szCs w:val="30"/>
        </w:rPr>
        <w:t>月</w:t>
      </w:r>
      <w:r w:rsidR="004D6892">
        <w:rPr>
          <w:rFonts w:ascii="仿宋" w:eastAsia="仿宋" w:hAnsi="仿宋" w:hint="eastAsia"/>
          <w:sz w:val="30"/>
          <w:szCs w:val="30"/>
        </w:rPr>
        <w:t>22</w:t>
      </w:r>
      <w:r w:rsidRPr="00BD4568">
        <w:rPr>
          <w:rFonts w:ascii="仿宋" w:eastAsia="仿宋" w:hAnsi="仿宋" w:hint="eastAsia"/>
          <w:sz w:val="30"/>
          <w:szCs w:val="30"/>
        </w:rPr>
        <w:t>日</w:t>
      </w:r>
    </w:p>
    <w:sectPr w:rsidR="00DD5C73" w:rsidRPr="00BD4568" w:rsidSect="004D6892">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FA4" w:rsidRDefault="00464FA4" w:rsidP="007D1175">
      <w:r>
        <w:separator/>
      </w:r>
    </w:p>
  </w:endnote>
  <w:endnote w:type="continuationSeparator" w:id="0">
    <w:p w:rsidR="00464FA4" w:rsidRDefault="00464FA4" w:rsidP="007D11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FA4" w:rsidRDefault="00464FA4" w:rsidP="007D1175">
      <w:r>
        <w:separator/>
      </w:r>
    </w:p>
  </w:footnote>
  <w:footnote w:type="continuationSeparator" w:id="0">
    <w:p w:rsidR="00464FA4" w:rsidRDefault="00464FA4" w:rsidP="007D11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2E99"/>
    <w:rsid w:val="00017DCA"/>
    <w:rsid w:val="0007674C"/>
    <w:rsid w:val="00191530"/>
    <w:rsid w:val="00192FE7"/>
    <w:rsid w:val="00204971"/>
    <w:rsid w:val="0023422C"/>
    <w:rsid w:val="002659A3"/>
    <w:rsid w:val="0028150C"/>
    <w:rsid w:val="00381200"/>
    <w:rsid w:val="004631E2"/>
    <w:rsid w:val="00464FA4"/>
    <w:rsid w:val="00475754"/>
    <w:rsid w:val="004D6892"/>
    <w:rsid w:val="00511C12"/>
    <w:rsid w:val="005460A6"/>
    <w:rsid w:val="005841A4"/>
    <w:rsid w:val="00607726"/>
    <w:rsid w:val="0069230A"/>
    <w:rsid w:val="006E0C76"/>
    <w:rsid w:val="007D1175"/>
    <w:rsid w:val="008D3BFB"/>
    <w:rsid w:val="008E3AE5"/>
    <w:rsid w:val="009547B3"/>
    <w:rsid w:val="009B08D6"/>
    <w:rsid w:val="009C7CED"/>
    <w:rsid w:val="00A92C2D"/>
    <w:rsid w:val="00B709B6"/>
    <w:rsid w:val="00B87B2E"/>
    <w:rsid w:val="00BD4568"/>
    <w:rsid w:val="00C21DF8"/>
    <w:rsid w:val="00D82A34"/>
    <w:rsid w:val="00DD5C73"/>
    <w:rsid w:val="00E50B3A"/>
    <w:rsid w:val="00E777E5"/>
    <w:rsid w:val="00E813F1"/>
    <w:rsid w:val="00ED0A6C"/>
    <w:rsid w:val="00F22365"/>
    <w:rsid w:val="00F25154"/>
    <w:rsid w:val="00FC2E99"/>
    <w:rsid w:val="00FF01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8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11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1175"/>
    <w:rPr>
      <w:sz w:val="18"/>
      <w:szCs w:val="18"/>
    </w:rPr>
  </w:style>
  <w:style w:type="paragraph" w:styleId="a4">
    <w:name w:val="footer"/>
    <w:basedOn w:val="a"/>
    <w:link w:val="Char0"/>
    <w:uiPriority w:val="99"/>
    <w:semiHidden/>
    <w:unhideWhenUsed/>
    <w:rsid w:val="007D11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11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基本">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2AFB1-0769-4AA8-9403-F4853771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dell004</dc:creator>
  <cp:lastModifiedBy>Sky123.Org</cp:lastModifiedBy>
  <cp:revision>128</cp:revision>
  <dcterms:created xsi:type="dcterms:W3CDTF">2017-11-02T02:39:00Z</dcterms:created>
  <dcterms:modified xsi:type="dcterms:W3CDTF">2017-12-22T02:13:00Z</dcterms:modified>
</cp:coreProperties>
</file>