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46" w:rsidRPr="0092006E" w:rsidRDefault="00DB2A46" w:rsidP="00CF21F8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jc w:val="center"/>
        <w:rPr>
          <w:rFonts w:ascii="方正小标宋简体" w:eastAsia="方正小标宋简体" w:hAnsi="Helvetica" w:cs="Helvetica"/>
          <w:color w:val="333333"/>
          <w:sz w:val="36"/>
          <w:szCs w:val="36"/>
        </w:rPr>
      </w:pPr>
      <w:r w:rsidRPr="0092006E">
        <w:rPr>
          <w:rFonts w:ascii="方正小标宋简体" w:eastAsia="方正小标宋简体" w:hAnsi="Helvetica" w:cs="Helvetica"/>
          <w:color w:val="333333"/>
          <w:sz w:val="36"/>
          <w:szCs w:val="36"/>
        </w:rPr>
        <w:t>2017</w:t>
      </w:r>
      <w:r w:rsidRPr="0092006E">
        <w:rPr>
          <w:rFonts w:ascii="方正小标宋简体" w:eastAsia="方正小标宋简体" w:hAnsi="Helvetica" w:cs="Helvetica" w:hint="eastAsia"/>
          <w:color w:val="333333"/>
          <w:sz w:val="36"/>
          <w:szCs w:val="36"/>
        </w:rPr>
        <w:t>年</w:t>
      </w:r>
      <w:r>
        <w:rPr>
          <w:rFonts w:ascii="方正小标宋简体" w:eastAsia="方正小标宋简体" w:hAnsi="Helvetica" w:cs="Helvetica" w:hint="eastAsia"/>
          <w:color w:val="333333"/>
          <w:sz w:val="36"/>
          <w:szCs w:val="36"/>
        </w:rPr>
        <w:t>度</w:t>
      </w:r>
      <w:r w:rsidRPr="0092006E">
        <w:rPr>
          <w:rFonts w:ascii="方正小标宋简体" w:eastAsia="方正小标宋简体" w:hAnsi="Helvetica" w:cs="Helvetica" w:hint="eastAsia"/>
          <w:color w:val="333333"/>
          <w:sz w:val="36"/>
          <w:szCs w:val="36"/>
        </w:rPr>
        <w:t>东营市职称</w:t>
      </w:r>
      <w:r>
        <w:rPr>
          <w:rFonts w:ascii="方正小标宋简体" w:eastAsia="方正小标宋简体" w:hAnsi="Helvetica" w:cs="Helvetica" w:hint="eastAsia"/>
          <w:color w:val="333333"/>
          <w:sz w:val="36"/>
          <w:szCs w:val="36"/>
        </w:rPr>
        <w:t>评审</w:t>
      </w:r>
      <w:r w:rsidRPr="0092006E">
        <w:rPr>
          <w:rFonts w:ascii="方正小标宋简体" w:eastAsia="方正小标宋简体" w:hAnsi="Helvetica" w:cs="Helvetica" w:hint="eastAsia"/>
          <w:color w:val="333333"/>
          <w:sz w:val="36"/>
          <w:szCs w:val="36"/>
        </w:rPr>
        <w:t>网上填报补充说明</w:t>
      </w:r>
    </w:p>
    <w:p w:rsidR="00DB2A46" w:rsidRDefault="009C0FEE" w:rsidP="00CF21F8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jc w:val="center"/>
        <w:rPr>
          <w:rFonts w:cs="Helvetica"/>
          <w:color w:val="333333"/>
          <w:szCs w:val="28"/>
        </w:rPr>
      </w:pPr>
      <w:r w:rsidRPr="00C737C7">
        <w:rPr>
          <w:rFonts w:cs="Helvetica"/>
          <w:color w:val="333333"/>
          <w:szCs w:val="28"/>
        </w:rPr>
        <w:t>（</w:t>
      </w:r>
      <w:r w:rsidR="00FF0CF3">
        <w:rPr>
          <w:rFonts w:cs="Helvetica"/>
          <w:color w:val="333333"/>
          <w:szCs w:val="28"/>
        </w:rPr>
        <w:t>试行</w:t>
      </w:r>
      <w:r w:rsidRPr="00C737C7">
        <w:rPr>
          <w:rFonts w:cs="Helvetica"/>
          <w:color w:val="333333"/>
          <w:szCs w:val="28"/>
        </w:rPr>
        <w:t>）</w:t>
      </w:r>
    </w:p>
    <w:p w:rsidR="00C737C7" w:rsidRDefault="00C737C7" w:rsidP="00CF21F8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jc w:val="center"/>
        <w:rPr>
          <w:rFonts w:cs="Helvetica"/>
          <w:color w:val="333333"/>
          <w:szCs w:val="28"/>
        </w:rPr>
      </w:pPr>
    </w:p>
    <w:p w:rsidR="00C737C7" w:rsidRPr="00C737C7" w:rsidRDefault="00C737C7" w:rsidP="00CF21F8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jc w:val="center"/>
        <w:rPr>
          <w:rFonts w:cs="Helvetica"/>
          <w:color w:val="333333"/>
          <w:szCs w:val="28"/>
        </w:rPr>
      </w:pP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《山东省职称申报评审信息系统操作手册》在东营市继续教育网站上可以下载</w:t>
      </w:r>
      <w:r w:rsidR="0012317D" w:rsidRPr="00C737C7">
        <w:rPr>
          <w:rFonts w:cs="Helvetica" w:hint="eastAsia"/>
          <w:color w:val="333333"/>
          <w:szCs w:val="28"/>
        </w:rPr>
        <w:t>，</w:t>
      </w:r>
      <w:r w:rsidRPr="00C737C7">
        <w:rPr>
          <w:rFonts w:cs="Helvetica" w:hint="eastAsia"/>
          <w:color w:val="333333"/>
          <w:szCs w:val="28"/>
        </w:rPr>
        <w:t>本文只进行补充说明。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firstLineChars="347" w:firstLine="833"/>
        <w:rPr>
          <w:rFonts w:ascii="黑体" w:eastAsia="黑体" w:hAnsi="黑体" w:cs="Helvetica"/>
          <w:color w:val="333333"/>
          <w:szCs w:val="28"/>
        </w:rPr>
      </w:pPr>
      <w:r w:rsidRPr="00C737C7">
        <w:rPr>
          <w:rFonts w:ascii="黑体" w:eastAsia="黑体" w:hAnsi="黑体" w:cs="Helvetica" w:hint="eastAsia"/>
          <w:color w:val="333333"/>
          <w:szCs w:val="28"/>
        </w:rPr>
        <w:t>一、个人填报事项说明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（一）申报表格中的必填项目（前边有红色</w:t>
      </w:r>
      <w:r w:rsidRPr="00C737C7">
        <w:rPr>
          <w:rFonts w:cs="Helvetica"/>
          <w:color w:val="333333"/>
          <w:szCs w:val="28"/>
        </w:rPr>
        <w:t>*</w:t>
      </w:r>
      <w:r w:rsidRPr="00C737C7">
        <w:rPr>
          <w:rFonts w:cs="Helvetica" w:hint="eastAsia"/>
          <w:color w:val="333333"/>
          <w:szCs w:val="28"/>
        </w:rPr>
        <w:t>标记）不能漏填，并且一律使用全称，与上报原始材料一致，没有的填“无”，不能置空。非必填项目，尽量完善，不做硬性要求。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二）申报材料中的“申报单位”、“工作单位”一律从系统内查找，单位必须提前注册并开通专业技术职称权限，否则个人找不到所在单位。“所从事专业”须按专业技术职务试行条例中规定的专业名称填写，如没有明确规定的，据实填写规范名称。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（三）所需上传的材料中，需按要求提供原件电子版照片，目前只支持</w:t>
      </w:r>
      <w:r w:rsidRPr="00C737C7">
        <w:rPr>
          <w:rFonts w:cs="Helvetica"/>
          <w:color w:val="333333"/>
          <w:szCs w:val="28"/>
        </w:rPr>
        <w:t>*.jpg</w:t>
      </w:r>
      <w:r w:rsidRPr="00C737C7">
        <w:rPr>
          <w:rFonts w:cs="Helvetica" w:hint="eastAsia"/>
          <w:color w:val="333333"/>
          <w:szCs w:val="28"/>
        </w:rPr>
        <w:t>；</w:t>
      </w:r>
      <w:r w:rsidRPr="00C737C7">
        <w:rPr>
          <w:rFonts w:cs="Helvetica"/>
          <w:color w:val="333333"/>
          <w:szCs w:val="28"/>
        </w:rPr>
        <w:t>*.png</w:t>
      </w:r>
      <w:r w:rsidRPr="00C737C7">
        <w:rPr>
          <w:rFonts w:cs="Helvetica" w:hint="eastAsia"/>
          <w:color w:val="333333"/>
          <w:szCs w:val="28"/>
        </w:rPr>
        <w:t>；</w:t>
      </w:r>
      <w:r w:rsidRPr="00C737C7">
        <w:rPr>
          <w:rFonts w:cs="Helvetica"/>
          <w:color w:val="333333"/>
          <w:szCs w:val="28"/>
        </w:rPr>
        <w:t>*.gif</w:t>
      </w:r>
      <w:r w:rsidRPr="00C737C7">
        <w:rPr>
          <w:rFonts w:cs="Helvetica" w:hint="eastAsia"/>
          <w:color w:val="333333"/>
          <w:szCs w:val="28"/>
        </w:rPr>
        <w:t>文件格式，且单个文件大小不能超过</w:t>
      </w:r>
      <w:r w:rsidRPr="00C737C7">
        <w:rPr>
          <w:rFonts w:cs="Helvetica"/>
          <w:color w:val="333333"/>
          <w:szCs w:val="28"/>
        </w:rPr>
        <w:t>5MB</w:t>
      </w:r>
      <w:r w:rsidR="00AF095F" w:rsidRPr="00C737C7">
        <w:rPr>
          <w:rFonts w:cs="Helvetica"/>
          <w:color w:val="333333"/>
          <w:szCs w:val="28"/>
        </w:rPr>
        <w:t>，个人照片不能超过</w:t>
      </w:r>
      <w:r w:rsidR="00AF095F" w:rsidRPr="00C737C7">
        <w:rPr>
          <w:rFonts w:cs="Helvetica" w:hint="eastAsia"/>
          <w:color w:val="333333"/>
          <w:szCs w:val="28"/>
        </w:rPr>
        <w:t>50k</w:t>
      </w:r>
      <w:r w:rsidRPr="00C737C7">
        <w:rPr>
          <w:rFonts w:cs="Helvetica" w:hint="eastAsia"/>
          <w:color w:val="333333"/>
          <w:szCs w:val="28"/>
        </w:rPr>
        <w:t>。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（四）上传社保证明材料：企业人员须提供社保经办机构出具的近一年《社会保险个人权益记录单》等参保证明材料；事业单位人员须提供首次聘任现职称时的《事业单位聘用备案表》和《工资变动审批表》。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（五）“学历信息”应填报国家承认的学历，填报专业应与申报专业相关或相近，其他学历仅作参考。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（六）“现专业技术资格”应如实填写，若现专业技术职称没有的，填“无”</w:t>
      </w:r>
      <w:r w:rsidRPr="00C737C7">
        <w:rPr>
          <w:rFonts w:cs="Helvetica"/>
          <w:color w:val="333333"/>
          <w:szCs w:val="28"/>
        </w:rPr>
        <w:t>,</w:t>
      </w:r>
      <w:r w:rsidRPr="00C737C7">
        <w:rPr>
          <w:rFonts w:cs="Helvetica" w:hint="eastAsia"/>
          <w:color w:val="333333"/>
          <w:szCs w:val="28"/>
        </w:rPr>
        <w:t>“获取资格时间”及“聘任时间”选择报名当天，“聘任年限”填“</w:t>
      </w:r>
      <w:r w:rsidRPr="00C737C7">
        <w:rPr>
          <w:rFonts w:cs="Helvetica"/>
          <w:color w:val="333333"/>
          <w:szCs w:val="28"/>
        </w:rPr>
        <w:t>0</w:t>
      </w:r>
      <w:r w:rsidRPr="00C737C7">
        <w:rPr>
          <w:rFonts w:cs="Helvetica" w:hint="eastAsia"/>
          <w:color w:val="333333"/>
          <w:szCs w:val="28"/>
        </w:rPr>
        <w:t>”。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（七）“任现职以来各年度考核结果”栏应填写受聘现职称以来各年度考核结果等次</w:t>
      </w:r>
      <w:r w:rsidR="00FC2746" w:rsidRPr="00C737C7">
        <w:rPr>
          <w:rFonts w:cs="Helvetica" w:hint="eastAsia"/>
          <w:color w:val="333333"/>
          <w:szCs w:val="28"/>
        </w:rPr>
        <w:t>，对近五年的考核情况须连续填写</w:t>
      </w:r>
      <w:r w:rsidRPr="00C737C7">
        <w:rPr>
          <w:rFonts w:cs="Helvetica" w:hint="eastAsia"/>
          <w:color w:val="333333"/>
          <w:szCs w:val="28"/>
        </w:rPr>
        <w:t>；单位未组织年度考核的，填“无”。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（八）“懂何种外语，达何种程度”栏，参加职称外语考试的，填写“语种”、“级别”和“成绩”情况；</w:t>
      </w:r>
      <w:r w:rsidRPr="00C737C7">
        <w:rPr>
          <w:rFonts w:cs="Helvetica"/>
          <w:color w:val="333333"/>
          <w:szCs w:val="28"/>
        </w:rPr>
        <w:t xml:space="preserve"> </w:t>
      </w:r>
      <w:r w:rsidRPr="00C737C7">
        <w:rPr>
          <w:rFonts w:cs="Helvetica" w:hint="eastAsia"/>
          <w:color w:val="333333"/>
          <w:szCs w:val="28"/>
        </w:rPr>
        <w:t>未参加职称外语考试的，据实填写个人外语水平情况。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（九）“计算机水平达到何种程度”栏，参加全国专业技术人员计算机应用能力考试合格的，填写“</w:t>
      </w:r>
      <w:r w:rsidR="00914F87" w:rsidRPr="00C737C7">
        <w:rPr>
          <w:rFonts w:cs="Helvetica" w:hint="eastAsia"/>
          <w:color w:val="333333"/>
          <w:szCs w:val="28"/>
        </w:rPr>
        <w:t>计算机应用能力</w:t>
      </w:r>
      <w:r w:rsidRPr="00C737C7">
        <w:rPr>
          <w:rFonts w:cs="Helvetica" w:hint="eastAsia"/>
          <w:color w:val="333333"/>
          <w:szCs w:val="28"/>
        </w:rPr>
        <w:t>考试合格”；未参加全国专业技术人员计算机应用能力考试或考试不合格的，据实填写个人计算机水平情况。</w:t>
      </w:r>
    </w:p>
    <w:p w:rsidR="00DB2A46" w:rsidRPr="00C737C7" w:rsidRDefault="00DB2A46" w:rsidP="00B44E9D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lastRenderedPageBreak/>
        <w:t>（十）“近五年学习培训及继续教育经历”按照年度填写各年度总学时，</w:t>
      </w:r>
      <w:r w:rsidR="00182605" w:rsidRPr="00C737C7">
        <w:rPr>
          <w:rFonts w:cs="Helvetica" w:hint="eastAsia"/>
          <w:color w:val="333333"/>
          <w:szCs w:val="28"/>
        </w:rPr>
        <w:t>开始时间与结束时间写同一年。学习的“专业或主要内容”选择当年学分最高或最重要的填写，最多填写19个字。</w:t>
      </w:r>
      <w:r w:rsidRPr="00C737C7">
        <w:rPr>
          <w:rFonts w:cs="Helvetica" w:hint="eastAsia"/>
          <w:color w:val="333333"/>
          <w:szCs w:val="28"/>
        </w:rPr>
        <w:t>并将由人社部门审核并盖章认定的</w:t>
      </w:r>
      <w:r w:rsidR="00D87DB9" w:rsidRPr="00C737C7">
        <w:rPr>
          <w:rFonts w:cs="Helvetica" w:hint="eastAsia"/>
          <w:color w:val="333333"/>
          <w:szCs w:val="28"/>
        </w:rPr>
        <w:t>继续教育</w:t>
      </w:r>
      <w:r w:rsidR="00D12AA9">
        <w:rPr>
          <w:rFonts w:cs="Helvetica" w:hint="eastAsia"/>
          <w:color w:val="333333"/>
          <w:szCs w:val="28"/>
        </w:rPr>
        <w:t>合格证明和继续教育登记卡</w:t>
      </w:r>
      <w:r w:rsidR="00B44E9D">
        <w:rPr>
          <w:rFonts w:cs="Helvetica" w:hint="eastAsia"/>
          <w:color w:val="333333"/>
          <w:szCs w:val="28"/>
        </w:rPr>
        <w:t>等材料</w:t>
      </w:r>
      <w:r w:rsidRPr="00C737C7">
        <w:rPr>
          <w:rFonts w:cs="Helvetica" w:hint="eastAsia"/>
          <w:color w:val="333333"/>
          <w:szCs w:val="28"/>
        </w:rPr>
        <w:t>添加到附件。填写的“学分</w:t>
      </w:r>
      <w:r w:rsidRPr="00C737C7">
        <w:rPr>
          <w:rFonts w:cs="Helvetica"/>
          <w:color w:val="333333"/>
          <w:szCs w:val="28"/>
        </w:rPr>
        <w:t>/</w:t>
      </w:r>
      <w:r w:rsidRPr="00C737C7">
        <w:rPr>
          <w:rFonts w:cs="Helvetica" w:hint="eastAsia"/>
          <w:color w:val="333333"/>
          <w:szCs w:val="28"/>
        </w:rPr>
        <w:t>学时”统一换算成学时（</w:t>
      </w:r>
      <w:r w:rsidRPr="00C737C7">
        <w:rPr>
          <w:rFonts w:cs="Helvetica"/>
          <w:color w:val="333333"/>
          <w:szCs w:val="28"/>
        </w:rPr>
        <w:t>1</w:t>
      </w:r>
      <w:r w:rsidRPr="00C737C7">
        <w:rPr>
          <w:rFonts w:cs="Helvetica" w:hint="eastAsia"/>
          <w:color w:val="333333"/>
          <w:szCs w:val="28"/>
        </w:rPr>
        <w:t>学分</w:t>
      </w:r>
      <w:r w:rsidRPr="00C737C7">
        <w:rPr>
          <w:rFonts w:cs="Helvetica"/>
          <w:color w:val="333333"/>
          <w:szCs w:val="28"/>
        </w:rPr>
        <w:t>=5</w:t>
      </w:r>
      <w:r w:rsidRPr="00C737C7">
        <w:rPr>
          <w:rFonts w:cs="Helvetica" w:hint="eastAsia"/>
          <w:color w:val="333333"/>
          <w:szCs w:val="28"/>
        </w:rPr>
        <w:t>学时）。</w:t>
      </w:r>
      <w:r w:rsidR="00182605" w:rsidRPr="00C737C7">
        <w:rPr>
          <w:rFonts w:cs="Helvetica" w:hint="eastAsia"/>
          <w:color w:val="333333"/>
          <w:szCs w:val="28"/>
        </w:rPr>
        <w:t>（例如2017年度</w:t>
      </w:r>
      <w:r w:rsidR="00235530" w:rsidRPr="00C737C7">
        <w:rPr>
          <w:rFonts w:cs="Helvetica" w:hint="eastAsia"/>
          <w:color w:val="333333"/>
          <w:szCs w:val="28"/>
        </w:rPr>
        <w:t xml:space="preserve">参加 </w:t>
      </w:r>
      <w:r w:rsidR="00235530" w:rsidRPr="00C737C7">
        <w:rPr>
          <w:rFonts w:cs="Helvetica"/>
          <w:color w:val="333333"/>
          <w:szCs w:val="28"/>
        </w:rPr>
        <w:t>“</w:t>
      </w:r>
      <w:r w:rsidR="00182605" w:rsidRPr="00C737C7">
        <w:rPr>
          <w:rFonts w:cs="Helvetica" w:hint="eastAsia"/>
          <w:color w:val="333333"/>
          <w:szCs w:val="28"/>
        </w:rPr>
        <w:t>专业技术人员权益保护等</w:t>
      </w:r>
      <w:r w:rsidR="00235530" w:rsidRPr="00C737C7">
        <w:rPr>
          <w:rFonts w:cs="Helvetica" w:hint="eastAsia"/>
          <w:color w:val="333333"/>
          <w:szCs w:val="28"/>
        </w:rPr>
        <w:t>内容培训</w:t>
      </w:r>
      <w:r w:rsidR="00235530" w:rsidRPr="00C737C7">
        <w:rPr>
          <w:rFonts w:cs="Helvetica"/>
          <w:color w:val="333333"/>
          <w:szCs w:val="28"/>
        </w:rPr>
        <w:t>”</w:t>
      </w:r>
      <w:r w:rsidR="00182605" w:rsidRPr="00C737C7">
        <w:rPr>
          <w:rFonts w:cs="Helvetica" w:hint="eastAsia"/>
          <w:color w:val="333333"/>
          <w:szCs w:val="28"/>
        </w:rPr>
        <w:t>总学时100学时，则填写格式为</w:t>
      </w:r>
      <w:r w:rsidR="00D87DB9" w:rsidRPr="00C737C7">
        <w:rPr>
          <w:rFonts w:cs="Helvetica" w:hint="eastAsia"/>
          <w:color w:val="333333"/>
          <w:szCs w:val="28"/>
        </w:rPr>
        <w:t>：</w:t>
      </w:r>
      <w:r w:rsidR="00182605" w:rsidRPr="00C737C7">
        <w:rPr>
          <w:rFonts w:cs="Helvetica" w:hint="eastAsia"/>
          <w:color w:val="333333"/>
          <w:szCs w:val="28"/>
        </w:rPr>
        <w:t>开始时间2017年1月1日，结束时间2017年12月31日</w:t>
      </w:r>
      <w:r w:rsidR="00235530" w:rsidRPr="00C737C7">
        <w:rPr>
          <w:rFonts w:cs="Helvetica" w:hint="eastAsia"/>
          <w:color w:val="333333"/>
          <w:szCs w:val="28"/>
        </w:rPr>
        <w:t>，“专业或主要内容“</w:t>
      </w:r>
      <w:r w:rsidR="00182605" w:rsidRPr="00C737C7">
        <w:rPr>
          <w:rFonts w:cs="Helvetica" w:hint="eastAsia"/>
          <w:color w:val="333333"/>
          <w:szCs w:val="28"/>
        </w:rPr>
        <w:t>填写为“专业技术人员权益保护等”，</w:t>
      </w:r>
      <w:r w:rsidR="00235530" w:rsidRPr="00C737C7">
        <w:rPr>
          <w:rFonts w:cs="Helvetica"/>
          <w:color w:val="333333"/>
          <w:szCs w:val="28"/>
        </w:rPr>
        <w:t>“</w:t>
      </w:r>
      <w:r w:rsidR="00182605" w:rsidRPr="00C737C7">
        <w:rPr>
          <w:rFonts w:cs="Helvetica" w:hint="eastAsia"/>
          <w:color w:val="333333"/>
          <w:szCs w:val="28"/>
        </w:rPr>
        <w:t>学分/学时</w:t>
      </w:r>
      <w:r w:rsidR="00235530" w:rsidRPr="00C737C7">
        <w:rPr>
          <w:rFonts w:cs="Helvetica"/>
          <w:color w:val="333333"/>
          <w:szCs w:val="28"/>
        </w:rPr>
        <w:t>”</w:t>
      </w:r>
      <w:r w:rsidR="00182605" w:rsidRPr="00C737C7">
        <w:rPr>
          <w:rFonts w:cs="Helvetica" w:hint="eastAsia"/>
          <w:color w:val="333333"/>
          <w:szCs w:val="28"/>
        </w:rPr>
        <w:t>为100学时）。</w:t>
      </w:r>
      <w:r w:rsidR="00914F87" w:rsidRPr="00C737C7">
        <w:rPr>
          <w:rFonts w:cs="Helvetica" w:hint="eastAsia"/>
          <w:color w:val="333333"/>
          <w:szCs w:val="28"/>
        </w:rPr>
        <w:t>认定单位填写为“东营市人力资源和社会保障局”</w:t>
      </w:r>
      <w:r w:rsidR="00600826">
        <w:rPr>
          <w:rFonts w:cs="Helvetica" w:hint="eastAsia"/>
          <w:color w:val="333333"/>
          <w:szCs w:val="28"/>
        </w:rPr>
        <w:t>。</w:t>
      </w:r>
    </w:p>
    <w:p w:rsidR="00600826" w:rsidRPr="00C737C7" w:rsidRDefault="00DB2A46" w:rsidP="00600826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（十一）“工作经历”最多填写</w:t>
      </w:r>
      <w:r w:rsidRPr="00C737C7">
        <w:rPr>
          <w:rFonts w:cs="Helvetica"/>
          <w:color w:val="333333"/>
          <w:szCs w:val="28"/>
        </w:rPr>
        <w:t>8</w:t>
      </w:r>
      <w:r w:rsidRPr="00C737C7">
        <w:rPr>
          <w:rFonts w:cs="Helvetica" w:hint="eastAsia"/>
          <w:color w:val="333333"/>
          <w:szCs w:val="28"/>
        </w:rPr>
        <w:t>条，如果超出，请挑选主要工作经历填写。</w:t>
      </w:r>
      <w:r w:rsidR="00600826">
        <w:rPr>
          <w:rFonts w:cs="Helvetica" w:hint="eastAsia"/>
          <w:color w:val="333333"/>
          <w:szCs w:val="28"/>
        </w:rPr>
        <w:t>上传证明材料可提供干部履历表、聘用备案表、干部任免审批表</w:t>
      </w:r>
      <w:r w:rsidR="00D12AA9">
        <w:rPr>
          <w:rFonts w:cs="Helvetica" w:hint="eastAsia"/>
          <w:color w:val="333333"/>
          <w:szCs w:val="28"/>
        </w:rPr>
        <w:t>、社保证明</w:t>
      </w:r>
      <w:r w:rsidR="00600826">
        <w:rPr>
          <w:rFonts w:cs="Helvetica" w:hint="eastAsia"/>
          <w:color w:val="333333"/>
          <w:szCs w:val="28"/>
        </w:rPr>
        <w:t>等工作经历证明材料。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十二）填写“任现职以来取得的代表性成果及受奖情况”及“任现职以来发表、出版的代表性论文、著作、作品等”时，应在“位次”中填写排名及总数。成果、受奖等系个人独立完成的，填写“独立”；与他人合作完成的，采用申报人位次</w:t>
      </w:r>
      <w:r w:rsidRPr="00C737C7">
        <w:rPr>
          <w:rFonts w:cs="Helvetica"/>
          <w:color w:val="333333"/>
          <w:szCs w:val="28"/>
        </w:rPr>
        <w:t>/</w:t>
      </w:r>
      <w:r w:rsidRPr="00C737C7">
        <w:rPr>
          <w:rFonts w:cs="Helvetica" w:hint="eastAsia"/>
          <w:color w:val="333333"/>
          <w:szCs w:val="28"/>
        </w:rPr>
        <w:t>合作人数的填法，如：申报人为第</w:t>
      </w:r>
      <w:r w:rsidRPr="00C737C7">
        <w:rPr>
          <w:rFonts w:cs="Helvetica"/>
          <w:color w:val="333333"/>
          <w:szCs w:val="28"/>
        </w:rPr>
        <w:t>1</w:t>
      </w:r>
      <w:r w:rsidRPr="00C737C7">
        <w:rPr>
          <w:rFonts w:cs="Helvetica" w:hint="eastAsia"/>
          <w:color w:val="333333"/>
          <w:szCs w:val="28"/>
        </w:rPr>
        <w:t>位完成人且系</w:t>
      </w:r>
      <w:r w:rsidRPr="00C737C7">
        <w:rPr>
          <w:rFonts w:cs="Helvetica"/>
          <w:color w:val="333333"/>
          <w:szCs w:val="28"/>
        </w:rPr>
        <w:t>3</w:t>
      </w:r>
      <w:r w:rsidRPr="00C737C7">
        <w:rPr>
          <w:rFonts w:cs="Helvetica" w:hint="eastAsia"/>
          <w:color w:val="333333"/>
          <w:szCs w:val="28"/>
        </w:rPr>
        <w:t>人合作完成的，填写：</w:t>
      </w:r>
      <w:r w:rsidRPr="00C737C7">
        <w:rPr>
          <w:rFonts w:cs="Helvetica"/>
          <w:color w:val="333333"/>
          <w:szCs w:val="28"/>
        </w:rPr>
        <w:t>1/3</w:t>
      </w:r>
      <w:r w:rsidRPr="00C737C7">
        <w:rPr>
          <w:rFonts w:cs="Helvetica" w:hint="eastAsia"/>
          <w:color w:val="333333"/>
          <w:szCs w:val="28"/>
        </w:rPr>
        <w:t>，依此类推，为第</w:t>
      </w:r>
      <w:r w:rsidRPr="00C737C7">
        <w:rPr>
          <w:rFonts w:cs="Helvetica"/>
          <w:color w:val="333333"/>
          <w:szCs w:val="28"/>
        </w:rPr>
        <w:t>2</w:t>
      </w:r>
      <w:r w:rsidRPr="00C737C7">
        <w:rPr>
          <w:rFonts w:cs="Helvetica" w:hint="eastAsia"/>
          <w:color w:val="333333"/>
          <w:szCs w:val="28"/>
        </w:rPr>
        <w:t>位的，填：</w:t>
      </w:r>
      <w:r w:rsidRPr="00C737C7">
        <w:rPr>
          <w:rFonts w:cs="Helvetica"/>
          <w:color w:val="333333"/>
          <w:szCs w:val="28"/>
        </w:rPr>
        <w:t>2/3</w:t>
      </w:r>
      <w:r w:rsidRPr="00C737C7">
        <w:rPr>
          <w:rFonts w:cs="Helvetica" w:hint="eastAsia"/>
          <w:color w:val="333333"/>
          <w:szCs w:val="28"/>
        </w:rPr>
        <w:t>。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（十三）上传的所有附件都会在页面最下方展示，顺序不作要求，个人无需排序。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（十四）上传材料并审核通过后只能查看不能再进行修改，若审核单位审核不通过，则可修改，再次提交。</w:t>
      </w:r>
    </w:p>
    <w:p w:rsidR="002C0251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（十五）密码找回功能目前仅支</w:t>
      </w:r>
      <w:r w:rsidR="00914F87" w:rsidRPr="00C737C7">
        <w:rPr>
          <w:rFonts w:cs="Helvetica" w:hint="eastAsia"/>
          <w:color w:val="333333"/>
          <w:szCs w:val="28"/>
        </w:rPr>
        <w:t>持山东省内移动、联通号码的密码找回功能，其他用户可联系所属地人社</w:t>
      </w:r>
      <w:r w:rsidRPr="00C737C7">
        <w:rPr>
          <w:rFonts w:cs="Helvetica" w:hint="eastAsia"/>
          <w:color w:val="333333"/>
          <w:szCs w:val="28"/>
        </w:rPr>
        <w:t>部门进行手工重置。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ascii="黑体" w:eastAsia="黑体" w:hAnsi="黑体" w:cs="Helvetica" w:hint="eastAsia"/>
          <w:color w:val="333333"/>
          <w:szCs w:val="28"/>
        </w:rPr>
        <w:t>二、单位填报及审核事项说明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FF0000"/>
          <w:szCs w:val="28"/>
        </w:rPr>
      </w:pPr>
      <w:r w:rsidRPr="00C737C7">
        <w:rPr>
          <w:rFonts w:cs="Helvetica" w:hint="eastAsia"/>
          <w:color w:val="333333"/>
          <w:szCs w:val="28"/>
        </w:rPr>
        <w:t>（一）单位注册后，应及时开通“专业技术职称”权限，否则</w:t>
      </w:r>
      <w:r w:rsidR="002750A7">
        <w:rPr>
          <w:rFonts w:cs="Helvetica" w:hint="eastAsia"/>
          <w:color w:val="333333"/>
          <w:szCs w:val="28"/>
        </w:rPr>
        <w:t>职称申报功能无效</w:t>
      </w:r>
      <w:r w:rsidRPr="00C737C7">
        <w:rPr>
          <w:rFonts w:cs="Helvetica" w:hint="eastAsia"/>
          <w:color w:val="333333"/>
          <w:szCs w:val="28"/>
        </w:rPr>
        <w:t>。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（二）单位填报中的必填项目（前边有红色</w:t>
      </w:r>
      <w:r w:rsidRPr="00C737C7">
        <w:rPr>
          <w:rFonts w:cs="Helvetica"/>
          <w:color w:val="333333"/>
          <w:szCs w:val="28"/>
        </w:rPr>
        <w:t>*</w:t>
      </w:r>
      <w:r w:rsidRPr="00C737C7">
        <w:rPr>
          <w:rFonts w:cs="Helvetica" w:hint="eastAsia"/>
          <w:color w:val="333333"/>
          <w:szCs w:val="28"/>
        </w:rPr>
        <w:t>标记）不能漏填，并且一律使用全称，与上报原始材料一致，没有的填“无”，不能置空。非必填项目，尽量完善，不做硬性要求。“单位”、“呈报单位”一律使用法定全称，须与登记机关核准的名称完全一致。如××市××县（区）××局所属事业单位人员申报时应如实填写</w:t>
      </w:r>
      <w:r w:rsidRPr="00C737C7">
        <w:rPr>
          <w:rFonts w:cs="Helvetica" w:hint="eastAsia"/>
          <w:color w:val="333333"/>
          <w:szCs w:val="28"/>
        </w:rPr>
        <w:lastRenderedPageBreak/>
        <w:t>事业单位全称“××市××县（区）××中心”不得填写“××市××县（区）××局”。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三）开通权限时，所属地区填写到县区一级，单位是市级的填写市本级，确认无误后，提交申请。相关信息只能查看，不能再次修改。单位填报的单位名称与统一社会信用代码必须准确无误，系统自动进行校验匹配，校验不通过无法开展职称评审工作。若事业单位无组织机构代码等相关代码而无法申请权限的单位，请在组织机构代码框中填写</w:t>
      </w:r>
      <w:r w:rsidRPr="00C737C7">
        <w:rPr>
          <w:rFonts w:cs="Helvetica"/>
          <w:color w:val="333333"/>
          <w:szCs w:val="28"/>
        </w:rPr>
        <w:t>000000000</w:t>
      </w:r>
      <w:r w:rsidRPr="00C737C7">
        <w:rPr>
          <w:rFonts w:cs="Helvetica" w:hint="eastAsia"/>
          <w:color w:val="333333"/>
          <w:szCs w:val="28"/>
        </w:rPr>
        <w:t>（</w:t>
      </w:r>
      <w:r w:rsidRPr="00C737C7">
        <w:rPr>
          <w:rFonts w:cs="Helvetica"/>
          <w:color w:val="333333"/>
          <w:szCs w:val="28"/>
        </w:rPr>
        <w:t>9</w:t>
      </w:r>
      <w:r w:rsidRPr="00C737C7">
        <w:rPr>
          <w:rFonts w:cs="Helvetica" w:hint="eastAsia"/>
          <w:color w:val="333333"/>
          <w:szCs w:val="28"/>
        </w:rPr>
        <w:t>个</w:t>
      </w:r>
      <w:r w:rsidRPr="00C737C7">
        <w:rPr>
          <w:rFonts w:cs="Helvetica"/>
          <w:color w:val="333333"/>
          <w:szCs w:val="28"/>
        </w:rPr>
        <w:t>0</w:t>
      </w:r>
      <w:r w:rsidRPr="00C737C7">
        <w:rPr>
          <w:rFonts w:cs="Helvetica" w:hint="eastAsia"/>
          <w:color w:val="333333"/>
          <w:szCs w:val="28"/>
        </w:rPr>
        <w:t>），并联系所属地人社部门进行人工审核。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（四）登录之后进入单位功能页面，在“数据审核”页面中，首先要选择相应的申报年度、申报级别、申报职称、审核状态，然后进行查询。查询后才可以对下一级单位（或者个人）提交的职称数据进行审核。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五）进入审核页面，可查看个人申报详细信息。页面上方和下方有“不通过”、“通过”两个按钮。点击“不通过”需要录入不通过的原因，以便申请个人查看修改。在列表显示页面，查询条件有‘待审核’、‘审核通过’、‘审核不通过’三类。审核完成后，可根据查询条件的不同选择查看各类审核信息。</w:t>
      </w:r>
    </w:p>
    <w:p w:rsidR="00DB2A46" w:rsidRPr="00C737C7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（六）审核完下一级单位（或者个人）提交的职称数据后，将某一级别、某一系列的职称数据上报到主管部门或呈报部门。需要提前申请单位路径，并经上级单位审核批准后开通路径，若未开通该级别、</w:t>
      </w:r>
      <w:r w:rsidR="00914F87" w:rsidRPr="00C737C7">
        <w:rPr>
          <w:rFonts w:cs="Helvetica" w:hint="eastAsia"/>
          <w:color w:val="333333"/>
          <w:szCs w:val="28"/>
        </w:rPr>
        <w:t>该</w:t>
      </w:r>
      <w:r w:rsidRPr="00C737C7">
        <w:rPr>
          <w:rFonts w:cs="Helvetica" w:hint="eastAsia"/>
          <w:color w:val="333333"/>
          <w:szCs w:val="28"/>
        </w:rPr>
        <w:t>系列的申报路径，则数据无法上报。</w:t>
      </w:r>
    </w:p>
    <w:p w:rsidR="00DB2A46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（七）申报不同系列和不同级别的职称都要分</w:t>
      </w:r>
      <w:r w:rsidR="00600826">
        <w:rPr>
          <w:rFonts w:cs="Helvetica" w:hint="eastAsia"/>
          <w:color w:val="333333"/>
          <w:szCs w:val="28"/>
        </w:rPr>
        <w:t>别申报单位路径或评委会路径。</w:t>
      </w:r>
    </w:p>
    <w:p w:rsidR="00600826" w:rsidRPr="00C737C7" w:rsidRDefault="00600826" w:rsidP="002750A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>
        <w:rPr>
          <w:rFonts w:cs="Helvetica" w:hint="eastAsia"/>
          <w:color w:val="333333"/>
          <w:szCs w:val="28"/>
        </w:rPr>
        <w:t>（八）信息报送路径：</w:t>
      </w:r>
      <w:r w:rsidR="00B44E9D" w:rsidRPr="00B3724B">
        <w:rPr>
          <w:rFonts w:cs="Helvetica"/>
          <w:color w:val="333333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28.75pt">
            <v:imagedata r:id="rId7" o:title=""/>
          </v:shape>
        </w:pict>
      </w:r>
      <w:r w:rsidR="002750A7" w:rsidRPr="002750A7">
        <w:rPr>
          <w:rFonts w:cs="Helvetica"/>
          <w:color w:val="333333"/>
          <w:szCs w:val="28"/>
        </w:rPr>
        <w:lastRenderedPageBreak/>
        <w:t xml:space="preserve"> </w:t>
      </w:r>
      <w:r w:rsidR="00B44E9D" w:rsidRPr="00B3724B">
        <w:rPr>
          <w:rFonts w:cs="Helvetica"/>
          <w:color w:val="333333"/>
          <w:szCs w:val="28"/>
        </w:rPr>
        <w:pict>
          <v:shape id="_x0000_i1026" type="#_x0000_t75" style="width:453.75pt;height:184.5pt">
            <v:imagedata r:id="rId8" o:title=""/>
          </v:shape>
        </w:pict>
      </w:r>
    </w:p>
    <w:p w:rsidR="00DB2A46" w:rsidRDefault="00DB2A46" w:rsidP="00C737C7">
      <w:pPr>
        <w:pStyle w:val="a3"/>
        <w:shd w:val="clear" w:color="auto" w:fill="FFFFFF"/>
        <w:spacing w:before="0" w:beforeAutospacing="0" w:after="0" w:afterAutospacing="0" w:line="360" w:lineRule="auto"/>
        <w:ind w:left="390" w:firstLineChars="200" w:firstLine="480"/>
        <w:rPr>
          <w:rFonts w:cs="Helvetica"/>
          <w:color w:val="333333"/>
          <w:szCs w:val="28"/>
        </w:rPr>
      </w:pPr>
      <w:r w:rsidRPr="00C737C7">
        <w:rPr>
          <w:rFonts w:cs="Helvetica" w:hint="eastAsia"/>
          <w:color w:val="333333"/>
          <w:szCs w:val="28"/>
        </w:rPr>
        <w:t>（八）单位路径审核时，可在路经审核页面查看下属单位的所有路径申请，即数据上报申请，可以根据申请状态分别查看。选择其中一条申请，选择“审核通过”，或“不通过”，选择不通过时，要输入审核不通过原因，则此条申请退回，在下级单位路径申请页面可查看路径状态。</w:t>
      </w:r>
    </w:p>
    <w:p w:rsidR="00DB2A46" w:rsidRPr="00C737C7" w:rsidRDefault="00DB2A46" w:rsidP="00F35E7F">
      <w:pPr>
        <w:pStyle w:val="a3"/>
        <w:shd w:val="clear" w:color="auto" w:fill="FFFFFF"/>
        <w:spacing w:before="0" w:beforeAutospacing="0" w:after="0" w:afterAutospacing="0" w:line="293" w:lineRule="atLeast"/>
        <w:rPr>
          <w:rFonts w:cs="Helvetica"/>
          <w:color w:val="333333"/>
          <w:szCs w:val="28"/>
        </w:rPr>
      </w:pPr>
    </w:p>
    <w:sectPr w:rsidR="00DB2A46" w:rsidRPr="00C737C7" w:rsidSect="008E4C66">
      <w:footerReference w:type="even" r:id="rId9"/>
      <w:footerReference w:type="default" r:id="rId10"/>
      <w:footerReference w:type="first" r:id="rId11"/>
      <w:pgSz w:w="11906" w:h="16838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070" w:rsidRDefault="00C61070" w:rsidP="008E4C66">
      <w:r>
        <w:separator/>
      </w:r>
    </w:p>
  </w:endnote>
  <w:endnote w:type="continuationSeparator" w:id="0">
    <w:p w:rsidR="00C61070" w:rsidRDefault="00C61070" w:rsidP="008E4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66" w:rsidRDefault="008E4C66" w:rsidP="008E4C66">
    <w:pPr>
      <w:pStyle w:val="a5"/>
      <w:ind w:firstLine="27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66" w:rsidRPr="00C737C7" w:rsidRDefault="008E4C66" w:rsidP="00C737C7">
    <w:pPr>
      <w:pStyle w:val="a5"/>
      <w:ind w:firstLine="27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66" w:rsidRDefault="008E4C66" w:rsidP="008E4C66">
    <w:pPr>
      <w:pStyle w:val="a5"/>
      <w:ind w:firstLine="27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070" w:rsidRDefault="00C61070" w:rsidP="008E4C66">
      <w:r>
        <w:separator/>
      </w:r>
    </w:p>
  </w:footnote>
  <w:footnote w:type="continuationSeparator" w:id="0">
    <w:p w:rsidR="00C61070" w:rsidRDefault="00C61070" w:rsidP="008E4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6D3"/>
    <w:multiLevelType w:val="hybridMultilevel"/>
    <w:tmpl w:val="EA78A764"/>
    <w:lvl w:ilvl="0" w:tplc="B6C6611C">
      <w:start w:val="1"/>
      <w:numFmt w:val="japaneseCounting"/>
      <w:lvlText w:val="（%1）"/>
      <w:lvlJc w:val="left"/>
      <w:pPr>
        <w:ind w:left="1725" w:hanging="13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267"/>
    <w:rsid w:val="00003C5B"/>
    <w:rsid w:val="00035DBC"/>
    <w:rsid w:val="00070A0A"/>
    <w:rsid w:val="00074AD6"/>
    <w:rsid w:val="00093F04"/>
    <w:rsid w:val="000A6538"/>
    <w:rsid w:val="000A670A"/>
    <w:rsid w:val="000B6CE4"/>
    <w:rsid w:val="000D7F07"/>
    <w:rsid w:val="0012317D"/>
    <w:rsid w:val="001305E7"/>
    <w:rsid w:val="001702A9"/>
    <w:rsid w:val="00182605"/>
    <w:rsid w:val="00197F4E"/>
    <w:rsid w:val="00235530"/>
    <w:rsid w:val="002402DD"/>
    <w:rsid w:val="0025746D"/>
    <w:rsid w:val="00273095"/>
    <w:rsid w:val="002750A7"/>
    <w:rsid w:val="002B11FC"/>
    <w:rsid w:val="002C0251"/>
    <w:rsid w:val="002C6440"/>
    <w:rsid w:val="003169BD"/>
    <w:rsid w:val="003254E5"/>
    <w:rsid w:val="00325846"/>
    <w:rsid w:val="00327119"/>
    <w:rsid w:val="00331043"/>
    <w:rsid w:val="003311B0"/>
    <w:rsid w:val="0033666F"/>
    <w:rsid w:val="00345FB0"/>
    <w:rsid w:val="003A4BCF"/>
    <w:rsid w:val="003C72BA"/>
    <w:rsid w:val="003D0B97"/>
    <w:rsid w:val="003E5E5C"/>
    <w:rsid w:val="00437578"/>
    <w:rsid w:val="00480DE0"/>
    <w:rsid w:val="00480EB9"/>
    <w:rsid w:val="004A2FE2"/>
    <w:rsid w:val="004D1616"/>
    <w:rsid w:val="004D4FCF"/>
    <w:rsid w:val="00506F3B"/>
    <w:rsid w:val="005322CC"/>
    <w:rsid w:val="005D4597"/>
    <w:rsid w:val="00600826"/>
    <w:rsid w:val="00640D98"/>
    <w:rsid w:val="006B03F0"/>
    <w:rsid w:val="006C40E6"/>
    <w:rsid w:val="006F405B"/>
    <w:rsid w:val="00706CFC"/>
    <w:rsid w:val="00730E52"/>
    <w:rsid w:val="00734267"/>
    <w:rsid w:val="00754B7A"/>
    <w:rsid w:val="00756B97"/>
    <w:rsid w:val="007741F8"/>
    <w:rsid w:val="007A3623"/>
    <w:rsid w:val="007B16CE"/>
    <w:rsid w:val="007E5332"/>
    <w:rsid w:val="007F1295"/>
    <w:rsid w:val="00805A3A"/>
    <w:rsid w:val="00813F3D"/>
    <w:rsid w:val="008374AE"/>
    <w:rsid w:val="00853424"/>
    <w:rsid w:val="008E4C66"/>
    <w:rsid w:val="008E7632"/>
    <w:rsid w:val="00914F87"/>
    <w:rsid w:val="0092006E"/>
    <w:rsid w:val="00927FAD"/>
    <w:rsid w:val="00931FDB"/>
    <w:rsid w:val="0093482C"/>
    <w:rsid w:val="009667CF"/>
    <w:rsid w:val="009C0FEE"/>
    <w:rsid w:val="009C2899"/>
    <w:rsid w:val="00A36515"/>
    <w:rsid w:val="00A71D86"/>
    <w:rsid w:val="00AF095F"/>
    <w:rsid w:val="00B1313D"/>
    <w:rsid w:val="00B205A3"/>
    <w:rsid w:val="00B3724B"/>
    <w:rsid w:val="00B44E9D"/>
    <w:rsid w:val="00B833D7"/>
    <w:rsid w:val="00B95630"/>
    <w:rsid w:val="00C36413"/>
    <w:rsid w:val="00C45F4E"/>
    <w:rsid w:val="00C466A8"/>
    <w:rsid w:val="00C61070"/>
    <w:rsid w:val="00C737C7"/>
    <w:rsid w:val="00C95583"/>
    <w:rsid w:val="00CA461C"/>
    <w:rsid w:val="00CA5352"/>
    <w:rsid w:val="00CB2949"/>
    <w:rsid w:val="00CB4CFE"/>
    <w:rsid w:val="00CF21F8"/>
    <w:rsid w:val="00CF4D38"/>
    <w:rsid w:val="00D12AA9"/>
    <w:rsid w:val="00D5752E"/>
    <w:rsid w:val="00D87DB9"/>
    <w:rsid w:val="00D94A76"/>
    <w:rsid w:val="00D976A6"/>
    <w:rsid w:val="00DB2A46"/>
    <w:rsid w:val="00DD1582"/>
    <w:rsid w:val="00DF3857"/>
    <w:rsid w:val="00E71F21"/>
    <w:rsid w:val="00E83738"/>
    <w:rsid w:val="00EB4F5D"/>
    <w:rsid w:val="00F11691"/>
    <w:rsid w:val="00F35E7F"/>
    <w:rsid w:val="00F81E80"/>
    <w:rsid w:val="00F93569"/>
    <w:rsid w:val="00FA54D3"/>
    <w:rsid w:val="00FC2746"/>
    <w:rsid w:val="00FE30CC"/>
    <w:rsid w:val="00FF0CF3"/>
    <w:rsid w:val="00FF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42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样式 首行缩进:  1.5 字符"/>
    <w:basedOn w:val="a"/>
    <w:uiPriority w:val="99"/>
    <w:rsid w:val="0025746D"/>
    <w:pPr>
      <w:spacing w:line="440" w:lineRule="atLeast"/>
      <w:ind w:firstLineChars="200" w:firstLine="200"/>
    </w:pPr>
    <w:rPr>
      <w:kern w:val="0"/>
      <w:sz w:val="28"/>
      <w:szCs w:val="21"/>
    </w:rPr>
  </w:style>
  <w:style w:type="paragraph" w:styleId="a4">
    <w:name w:val="Balloon Text"/>
    <w:basedOn w:val="a"/>
    <w:link w:val="Char"/>
    <w:uiPriority w:val="99"/>
    <w:semiHidden/>
    <w:rsid w:val="0025746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25746D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35E7F"/>
    <w:pPr>
      <w:tabs>
        <w:tab w:val="center" w:pos="4153"/>
        <w:tab w:val="right" w:pos="8306"/>
      </w:tabs>
      <w:snapToGrid w:val="0"/>
      <w:ind w:firstLineChars="150" w:firstLine="36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F35E7F"/>
    <w:rPr>
      <w:rFonts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8E4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E4C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8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4</Pages>
  <Words>360</Words>
  <Characters>2054</Characters>
  <Application>Microsoft Office Word</Application>
  <DocSecurity>0</DocSecurity>
  <Lines>17</Lines>
  <Paragraphs>4</Paragraphs>
  <ScaleCrop>false</ScaleCrop>
  <Company>CHINA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195</cp:revision>
  <dcterms:created xsi:type="dcterms:W3CDTF">2017-08-15T01:26:00Z</dcterms:created>
  <dcterms:modified xsi:type="dcterms:W3CDTF">2017-08-28T05:56:00Z</dcterms:modified>
</cp:coreProperties>
</file>